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2CE" w14:textId="3DE0AA54" w:rsidR="00EA2E6E" w:rsidRDefault="00EA2E6E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EF31DD2" w14:textId="2D642EA0" w:rsidR="009D33B2" w:rsidRDefault="00931F4B" w:rsidP="00931F4B">
      <w:pPr>
        <w:spacing w:after="0" w:line="276" w:lineRule="auto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775D6ACA" wp14:editId="55D6D033">
            <wp:extent cx="2762250" cy="495300"/>
            <wp:effectExtent l="0" t="0" r="0" b="0"/>
            <wp:docPr id="2" name="Obraz 2" descr="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pozio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B0B1" w14:textId="282D2A6B" w:rsidR="0058529A" w:rsidRDefault="0058529A" w:rsidP="0058529A">
      <w:pPr>
        <w:spacing w:after="0" w:line="276" w:lineRule="auto"/>
        <w:jc w:val="center"/>
        <w:rPr>
          <w:rFonts w:ascii="Calibri" w:hAnsi="Calibri" w:cs="Calibri"/>
          <w:b/>
        </w:rPr>
      </w:pPr>
      <w:r w:rsidRPr="009B05E8">
        <w:rPr>
          <w:rFonts w:ascii="Calibri" w:hAnsi="Calibri" w:cs="Calibri"/>
          <w:b/>
        </w:rPr>
        <w:t>OŚWIADCZENIE</w:t>
      </w:r>
      <w:r w:rsidR="00E67CC7">
        <w:rPr>
          <w:rFonts w:ascii="Calibri" w:hAnsi="Calibri" w:cs="Calibri"/>
          <w:b/>
        </w:rPr>
        <w:t xml:space="preserve"> O SPEŁNIANIU WARUNKÓW DO UDZIELENIA BEZPIECZNEGO KREDYTU 2%</w:t>
      </w:r>
    </w:p>
    <w:p w14:paraId="25D65ED6" w14:textId="77777777" w:rsidR="00E26A9F" w:rsidRPr="009B05E8" w:rsidRDefault="00E26A9F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C601698" w14:textId="0C97F8D4" w:rsidR="0058529A" w:rsidRDefault="0058529A" w:rsidP="0058529A">
      <w:pPr>
        <w:spacing w:after="0" w:line="276" w:lineRule="auto"/>
        <w:jc w:val="both"/>
        <w:rPr>
          <w:rFonts w:ascii="Calibri" w:hAnsi="Calibri" w:cs="Calibri"/>
        </w:rPr>
      </w:pPr>
      <w:r w:rsidRPr="009B05E8">
        <w:rPr>
          <w:rFonts w:ascii="Calibri" w:hAnsi="Calibri" w:cs="Calibri"/>
        </w:rPr>
        <w:t xml:space="preserve">W związku z ubieganiem się o </w:t>
      </w:r>
      <w:r w:rsidR="009D0941">
        <w:rPr>
          <w:rFonts w:ascii="Calibri" w:hAnsi="Calibri" w:cs="Calibri"/>
        </w:rPr>
        <w:t xml:space="preserve">udzielenie </w:t>
      </w:r>
      <w:r w:rsidRPr="009B05E8">
        <w:rPr>
          <w:rFonts w:ascii="Calibri" w:hAnsi="Calibri" w:cs="Calibri"/>
        </w:rPr>
        <w:t>bezpieczn</w:t>
      </w:r>
      <w:r w:rsidR="009D0941">
        <w:rPr>
          <w:rFonts w:ascii="Calibri" w:hAnsi="Calibri" w:cs="Calibri"/>
        </w:rPr>
        <w:t>ego</w:t>
      </w:r>
      <w:r w:rsidRPr="009B05E8">
        <w:rPr>
          <w:rFonts w:ascii="Calibri" w:hAnsi="Calibri" w:cs="Calibri"/>
        </w:rPr>
        <w:t xml:space="preserve"> kredyt</w:t>
      </w:r>
      <w:r w:rsidR="009D0941">
        <w:rPr>
          <w:rFonts w:ascii="Calibri" w:hAnsi="Calibri" w:cs="Calibri"/>
        </w:rPr>
        <w:t>u</w:t>
      </w:r>
      <w:r w:rsidRPr="009B05E8">
        <w:rPr>
          <w:rFonts w:ascii="Calibri" w:hAnsi="Calibri" w:cs="Calibri"/>
        </w:rPr>
        <w:t xml:space="preserve"> 2% na zasadach</w:t>
      </w:r>
      <w:r w:rsidR="006D650D">
        <w:rPr>
          <w:rFonts w:ascii="Calibri" w:hAnsi="Calibri" w:cs="Calibri"/>
        </w:rPr>
        <w:t xml:space="preserve"> określonych w ustawie z dnia 1 października 2021 r.</w:t>
      </w:r>
      <w:r w:rsidRPr="009B05E8">
        <w:rPr>
          <w:rFonts w:ascii="Calibri" w:hAnsi="Calibri" w:cs="Calibri"/>
        </w:rPr>
        <w:t xml:space="preserve"> o </w:t>
      </w:r>
      <w:r w:rsidR="006D650D">
        <w:rPr>
          <w:rFonts w:ascii="Calibri" w:hAnsi="Calibri" w:cs="Calibri"/>
        </w:rPr>
        <w:t>rodzinnym kredycie mieszkaniowym i</w:t>
      </w:r>
      <w:r w:rsidR="003D2F43">
        <w:rPr>
          <w:rFonts w:ascii="Calibri" w:hAnsi="Calibri" w:cs="Calibri"/>
        </w:rPr>
        <w:t xml:space="preserve"> bezpiecznym kredycie 2%</w:t>
      </w:r>
      <w:r w:rsidR="008071C6">
        <w:rPr>
          <w:rFonts w:ascii="Calibri" w:hAnsi="Calibri" w:cs="Calibri"/>
        </w:rPr>
        <w:t xml:space="preserve"> (dalej </w:t>
      </w:r>
      <w:r w:rsidR="00B86A82">
        <w:rPr>
          <w:rFonts w:ascii="Calibri" w:hAnsi="Calibri" w:cs="Calibri"/>
        </w:rPr>
        <w:t>„</w:t>
      </w:r>
      <w:r w:rsidR="008071C6">
        <w:rPr>
          <w:rFonts w:ascii="Calibri" w:hAnsi="Calibri" w:cs="Calibri"/>
        </w:rPr>
        <w:t>ustaw</w:t>
      </w:r>
      <w:r w:rsidR="00B86A82">
        <w:rPr>
          <w:rFonts w:ascii="Calibri" w:hAnsi="Calibri" w:cs="Calibri"/>
        </w:rPr>
        <w:t>a”</w:t>
      </w:r>
      <w:r w:rsidR="008071C6">
        <w:rPr>
          <w:rFonts w:ascii="Calibri" w:hAnsi="Calibri" w:cs="Calibri"/>
        </w:rPr>
        <w:t>)</w:t>
      </w:r>
      <w:r w:rsidRPr="009B05E8">
        <w:rPr>
          <w:rFonts w:ascii="Calibri" w:hAnsi="Calibri" w:cs="Calibri"/>
        </w:rPr>
        <w:t xml:space="preserve"> oświadczam, że</w:t>
      </w:r>
      <w:r w:rsidR="00E172A3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0102" w14:paraId="7AF5CCE0" w14:textId="77777777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459A6" w14:textId="77777777" w:rsidR="006B1FBE" w:rsidRDefault="006B1FBE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</w:p>
          <w:p w14:paraId="64E420E4" w14:textId="65E86E17" w:rsidR="008C5709" w:rsidRDefault="00F77A1D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1</w:t>
            </w:r>
          </w:p>
          <w:p w14:paraId="2DFDC185" w14:textId="1E2C7BD5" w:rsidR="008C5709" w:rsidRDefault="005E15BE" w:rsidP="005E15BE">
            <w:pPr>
              <w:spacing w:line="276" w:lineRule="auto"/>
              <w:ind w:left="314" w:hanging="314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3D042C" wp14:editId="44C8F546">
                  <wp:extent cx="129540" cy="1295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="00C50102" w:rsidRPr="00C50102">
              <w:rPr>
                <w:rFonts w:ascii="Calibri" w:hAnsi="Calibri" w:cs="Calibri"/>
              </w:rPr>
              <w:t>Nie posiadam i przed dniem udzielenia kredytu nie posiadałem/nie posiadałam prawa własności lokalu mieszkalnego albo domu jednorodzinnego oraz prawa takiego nie posiada i w okresie pozostawania w moim gospodarstwie domowym nie posiadała osoba prowadząca ze mną wspólnie to gospodarstwo domowe</w:t>
            </w:r>
          </w:p>
        </w:tc>
      </w:tr>
      <w:tr w:rsidR="00C50102" w14:paraId="1ACDFCDC" w14:textId="77777777" w:rsidTr="00655483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FF5" w14:textId="54AB6927" w:rsidR="005E15BE" w:rsidRPr="005E15BE" w:rsidRDefault="008C5709" w:rsidP="005E15BE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Posiadam lub przed dniem udzielenia kredytu posiadałem/posiadałam </w:t>
            </w:r>
            <w:r w:rsidR="00E6253F" w:rsidRPr="005E15BE">
              <w:rPr>
                <w:rFonts w:ascii="Calibri" w:hAnsi="Calibri" w:cs="Calibri"/>
              </w:rPr>
              <w:t xml:space="preserve">łącznie </w:t>
            </w:r>
            <w:r w:rsidRPr="005E15BE">
              <w:rPr>
                <w:rFonts w:ascii="Calibri" w:hAnsi="Calibri" w:cs="Calibri"/>
              </w:rPr>
              <w:t xml:space="preserve">z osobą prowadzącą wspólnie ze mną gospodarstwo domowe </w:t>
            </w:r>
            <w:r w:rsidR="00E6253F" w:rsidRPr="005E15BE">
              <w:rPr>
                <w:rFonts w:ascii="Calibri" w:hAnsi="Calibri" w:cs="Calibri"/>
              </w:rPr>
              <w:t xml:space="preserve">prawo własności </w:t>
            </w:r>
            <w:r w:rsidRPr="005E15BE">
              <w:rPr>
                <w:rFonts w:ascii="Calibri" w:hAnsi="Calibri" w:cs="Calibri"/>
              </w:rPr>
              <w:t xml:space="preserve">dotyczące nie więcej niż jednego lokalu mieszkalnego lub domu jednorodzinnego: </w:t>
            </w:r>
          </w:p>
          <w:p w14:paraId="5788E05C" w14:textId="39141C83" w:rsid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14:paraId="227533A4" w14:textId="1149CEA2" w:rsidR="005E15BE" w:rsidRP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</w:t>
            </w:r>
            <w:r w:rsidR="00F77A1D" w:rsidRPr="005E15BE">
              <w:rPr>
                <w:rFonts w:ascii="Calibri" w:hAnsi="Calibri" w:cs="Calibri"/>
              </w:rPr>
              <w:t>go</w:t>
            </w:r>
            <w:r w:rsidRPr="005E15BE">
              <w:rPr>
                <w:rFonts w:ascii="Calibri" w:hAnsi="Calibri" w:cs="Calibri"/>
              </w:rPr>
              <w:t xml:space="preserve"> z użytkowania na podstawie decyzji organu nadzoru budowlanego, o której mowa w art. 68 ustawy z dnia 7 lipca 1994 r.  – Prawo budowlane, wydanej:</w:t>
            </w:r>
          </w:p>
          <w:p w14:paraId="7C929193" w14:textId="77777777" w:rsidR="005E15BE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14:paraId="5D0AAE88" w14:textId="77777777" w:rsidR="008C5709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14:paraId="42C1AB1B" w14:textId="206EFDC8" w:rsidR="006B1F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C50102" w14:paraId="6443BC94" w14:textId="77777777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8DACC" w14:textId="77777777" w:rsidR="00F2592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14:paraId="765440A4" w14:textId="0DF19B8B" w:rsidR="00F77A1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2</w:t>
            </w:r>
          </w:p>
          <w:p w14:paraId="4BD7DB97" w14:textId="2B01DDF2" w:rsidR="005E15BE" w:rsidRPr="005E15BE" w:rsidRDefault="00F77A1D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Nie przysługuje i przed dniem udzielenia kredytu nie przysługiwało mi spółdzielcze prawo do lokalu mieszkalnego albo domu jednorodzinnego oraz prawa takiego nie posiada i w okresie pozostawania w moim gospodarstwie domowym nie posiadała osoba prowadząca ze mną wspólnie to gospodarstwo domowe</w:t>
            </w:r>
            <w:r w:rsidR="005E15BE" w:rsidRPr="005E15BE">
              <w:rPr>
                <w:rFonts w:ascii="Calibri" w:hAnsi="Calibri" w:cs="Calibri"/>
              </w:rPr>
              <w:t xml:space="preserve"> </w:t>
            </w:r>
          </w:p>
          <w:p w14:paraId="7CB81AC2" w14:textId="77777777"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Przysługuje mi lub przed dniem udzielenia kredytu przysługiwało mi łącznie z osobą prowadzącą wspólnie ze mną gospodarstwo domowe spółdzielcze prawo dotyczące nie więcej niż jednego lokalu mieszkalnego lub domu jednorodzinnego: </w:t>
            </w:r>
          </w:p>
          <w:p w14:paraId="55702A2F" w14:textId="2842EE87"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14:paraId="741DE3CB" w14:textId="77777777"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wyłączonego z użytkowania na podstawie decyzji organu nadzoru budowlanego, o której mowa w art. 68 ustawy z dnia 7 lipca 1994 r.  – Prawo budowlane, wydanej:</w:t>
            </w:r>
          </w:p>
          <w:p w14:paraId="423DEF37" w14:textId="77777777"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14:paraId="4F4836E6" w14:textId="77777777"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14:paraId="6B6A336D" w14:textId="3BA54B58" w:rsidR="006B1FBE" w:rsidRPr="005E15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100449" w14:paraId="75E7F4E6" w14:textId="77777777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6EDE1" w14:textId="77777777" w:rsidR="00100449" w:rsidRPr="00100449" w:rsidRDefault="00100449" w:rsidP="00100449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100449">
              <w:rPr>
                <w:rFonts w:ascii="Calibri" w:hAnsi="Calibri" w:cs="Calibri"/>
                <w:b/>
                <w:i/>
              </w:rPr>
              <w:t>Oświadczenie nr 3</w:t>
            </w:r>
          </w:p>
          <w:p w14:paraId="697E1510" w14:textId="77777777" w:rsidR="00100449" w:rsidRPr="00100449" w:rsidRDefault="00100449" w:rsidP="00286D4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Prowadzę gospodarstwo domowe na terytorium Rzeczypospolitej Polskiej</w:t>
            </w:r>
          </w:p>
          <w:p w14:paraId="2CB7FD4D" w14:textId="77777777" w:rsidR="00100449" w:rsidRDefault="00100449" w:rsidP="001004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 xml:space="preserve">Prowadzę gospodarstwo domowe poza terytorium Rzeczypospolitej Polskiej oraz: </w:t>
            </w:r>
          </w:p>
          <w:p w14:paraId="14618A8A" w14:textId="77777777" w:rsid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posiadam obywatelstwo polskie</w:t>
            </w:r>
          </w:p>
          <w:p w14:paraId="75BD3004" w14:textId="689AC417" w:rsidR="00100449" w:rsidRP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nie posiadam obywatelstwa polskiego i prowadzę gospodarstwo domowe wspólnie z osobą posiadającą obywatelstwo polskie, a bezpieczny kredyt 2% jest mi udzielany wspólnie z tą osobą</w:t>
            </w:r>
          </w:p>
        </w:tc>
      </w:tr>
      <w:tr w:rsidR="00C50102" w14:paraId="34504935" w14:textId="77777777" w:rsidTr="006B1F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B71" w14:textId="77777777" w:rsidR="006B1FBE" w:rsidRDefault="006B1F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14:paraId="431FE9F3" w14:textId="195D8C46" w:rsidR="005E15BE" w:rsidRDefault="005E15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4</w:t>
            </w:r>
          </w:p>
          <w:p w14:paraId="48CD35D2" w14:textId="77777777" w:rsidR="005E15BE" w:rsidRDefault="002A70CE" w:rsidP="006B1FBE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 xml:space="preserve">W dniu złożenia wniosku o udzielenie bezpiecznego kredytu 2% </w:t>
            </w:r>
            <w:r w:rsidR="00C6637F" w:rsidRPr="006B1FBE">
              <w:rPr>
                <w:rFonts w:ascii="Calibri" w:hAnsi="Calibri" w:cs="Calibri"/>
              </w:rPr>
              <w:t xml:space="preserve">nie ukończyłam/nie ukończyłem 45 lat, a w przypadku gdy kredyt ten jest mi udzielany wspólnie z drugą osobą, z którą wspólnie prowadzę gospodarstwo domowe, 45 lat </w:t>
            </w:r>
            <w:r w:rsidRPr="006B1FBE">
              <w:rPr>
                <w:rFonts w:ascii="Calibri" w:hAnsi="Calibri" w:cs="Calibri"/>
              </w:rPr>
              <w:t>nie ukończył</w:t>
            </w:r>
            <w:r w:rsidR="00C6637F" w:rsidRPr="006B1FBE">
              <w:rPr>
                <w:rFonts w:ascii="Calibri" w:hAnsi="Calibri" w:cs="Calibri"/>
              </w:rPr>
              <w:t xml:space="preserve"> co najmniej jeden </w:t>
            </w:r>
            <w:r w:rsidR="000D45EA" w:rsidRPr="006B1FBE">
              <w:rPr>
                <w:rFonts w:ascii="Calibri" w:hAnsi="Calibri" w:cs="Calibri"/>
              </w:rPr>
              <w:t>z kredytobiorców (ja bądź druga osoba, z którą wspólnie prowadzę gospodarstwo domowe)</w:t>
            </w:r>
          </w:p>
          <w:p w14:paraId="26E4D872" w14:textId="54B898DD" w:rsidR="006B1FBE" w:rsidRPr="006B1FBE" w:rsidRDefault="006B1FBE" w:rsidP="006B1FBE">
            <w:pPr>
              <w:pStyle w:val="Akapitzlist"/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</w:tc>
      </w:tr>
      <w:tr w:rsidR="002A70CE" w14:paraId="4A77E3D3" w14:textId="77777777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F023" w14:textId="77777777" w:rsidR="00BF7C6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  <w:p w14:paraId="76D74A46" w14:textId="50935610" w:rsidR="00BF7C63" w:rsidRPr="0065548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5</w:t>
            </w:r>
          </w:p>
          <w:p w14:paraId="34BA4C2A" w14:textId="688F16BC" w:rsidR="002A70CE" w:rsidRPr="006B1FBE" w:rsidRDefault="002A70CE" w:rsidP="006B1FBE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>W dniu złożenia wniosku o udzielenie  bezpiecznego kredytu 2% nie jestem i przed tym dniem nie byłem/nie byłam stroną umowy innego kredytu hipotecznego, zawartej w okresie 36 miesięcy poprzedzających złożenie tego wniosku,</w:t>
            </w:r>
            <w:r w:rsidR="005A5321" w:rsidRPr="006B1FBE">
              <w:rPr>
                <w:rFonts w:ascii="Calibri" w:hAnsi="Calibri" w:cs="Calibri"/>
              </w:rPr>
              <w:t xml:space="preserve"> w celu pokrycia wydatków </w:t>
            </w:r>
            <w:r w:rsidR="001A4224" w:rsidRPr="006B1FBE">
              <w:rPr>
                <w:rFonts w:ascii="Calibri" w:hAnsi="Calibri" w:cs="Calibri"/>
              </w:rPr>
              <w:t xml:space="preserve">ponoszonych w związku z </w:t>
            </w:r>
            <w:r w:rsidR="009E7210" w:rsidRPr="006B1FBE">
              <w:rPr>
                <w:rFonts w:ascii="Calibri" w:hAnsi="Calibri" w:cs="Calibri"/>
              </w:rPr>
              <w:t>nabyciem</w:t>
            </w:r>
            <w:r w:rsidR="00D1109C" w:rsidRPr="006B1FBE">
              <w:rPr>
                <w:rFonts w:ascii="Calibri" w:hAnsi="Calibri" w:cs="Calibri"/>
              </w:rPr>
              <w:t xml:space="preserve"> lokalu mieszkalnego, domu jednorodzinnego lub spółdzielczego prawa dotyczącego lokalu mieszkalnego albo domu jednorodzinnego, chy</w:t>
            </w:r>
            <w:r w:rsidRPr="006B1FBE">
              <w:rPr>
                <w:rFonts w:ascii="Calibri" w:hAnsi="Calibri" w:cs="Calibri"/>
              </w:rPr>
              <w:t>ba że umowa ta została rozwiązana w związku ze skutecznym odstąpieniem</w:t>
            </w:r>
            <w:r w:rsidR="002A52A5" w:rsidRPr="006B1FBE">
              <w:rPr>
                <w:rFonts w:ascii="Calibri" w:hAnsi="Calibri" w:cs="Calibri"/>
              </w:rPr>
              <w:t xml:space="preserve">, na podstawie art. 43 ust. 1 </w:t>
            </w:r>
            <w:r w:rsidRPr="006B1FBE">
              <w:rPr>
                <w:rFonts w:ascii="Calibri" w:hAnsi="Calibri" w:cs="Calibri"/>
              </w:rPr>
              <w:t xml:space="preserve"> </w:t>
            </w:r>
            <w:r w:rsidR="002A52A5" w:rsidRPr="006B1FBE">
              <w:rPr>
                <w:rFonts w:ascii="Calibri" w:hAnsi="Calibri" w:cs="Calibri"/>
              </w:rPr>
              <w:t xml:space="preserve">ustawy z dnia 20 maja 2021 r. o ochronie praw nabywcy lokalu mieszkalnego lub domu jednorodzinnego oraz Deweloperskim Funduszu Gwarancyjnym, </w:t>
            </w:r>
            <w:r w:rsidRPr="006B1FBE">
              <w:rPr>
                <w:rFonts w:ascii="Calibri" w:hAnsi="Calibri" w:cs="Calibri"/>
              </w:rPr>
              <w:t xml:space="preserve">od umowy deweloperskiej, </w:t>
            </w:r>
            <w:r w:rsidR="002A52A5" w:rsidRPr="006B1FBE">
              <w:rPr>
                <w:rFonts w:ascii="Calibri" w:hAnsi="Calibri" w:cs="Calibri"/>
              </w:rPr>
              <w:t xml:space="preserve">albo od umowy, </w:t>
            </w:r>
            <w:r w:rsidRPr="006B1FBE">
              <w:rPr>
                <w:rFonts w:ascii="Calibri" w:hAnsi="Calibri" w:cs="Calibri"/>
              </w:rPr>
              <w:t>o której mowa w </w:t>
            </w:r>
            <w:r w:rsidR="002A52A5" w:rsidRPr="006B1FBE">
              <w:rPr>
                <w:rFonts w:ascii="Calibri" w:hAnsi="Calibri" w:cs="Calibri"/>
              </w:rPr>
              <w:t>art. 2 ust. 1 pkt 2, 3 i 5 tej ustawy</w:t>
            </w:r>
            <w:r w:rsidR="00D1109C">
              <w:rPr>
                <w:rStyle w:val="Odwoanieprzypisudolnego"/>
                <w:rFonts w:ascii="Calibri" w:hAnsi="Calibri" w:cs="Calibri"/>
              </w:rPr>
              <w:footnoteReference w:id="2"/>
            </w:r>
            <w:r w:rsidR="002509FD" w:rsidRPr="006B1FBE">
              <w:rPr>
                <w:rFonts w:ascii="Calibri" w:hAnsi="Calibri" w:cs="Calibri"/>
              </w:rPr>
              <w:t xml:space="preserve"> </w:t>
            </w:r>
          </w:p>
          <w:p w14:paraId="542C81AE" w14:textId="13B8D46E" w:rsidR="006B1FBE" w:rsidRPr="006B1FBE" w:rsidRDefault="006B1FBE" w:rsidP="006B1FBE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14:paraId="6F73CAFC" w14:textId="77777777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B63" w14:textId="7DBB54AE" w:rsidR="00074719" w:rsidRPr="00655483" w:rsidRDefault="00655483" w:rsidP="001D2B89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655483">
              <w:rPr>
                <w:rFonts w:ascii="Calibri" w:hAnsi="Calibri" w:cs="Calibri"/>
                <w:i/>
              </w:rPr>
              <w:t>[wypełnić</w:t>
            </w:r>
            <w:r w:rsidR="006F222C" w:rsidRPr="00655483">
              <w:rPr>
                <w:rFonts w:ascii="Calibri" w:hAnsi="Calibri" w:cs="Calibri"/>
                <w:i/>
              </w:rPr>
              <w:t xml:space="preserve">, gdy  kredytobiorca wnosi wkład własny] </w:t>
            </w:r>
          </w:p>
          <w:p w14:paraId="724E4503" w14:textId="1E12DDEF" w:rsidR="001D2B89" w:rsidRDefault="001D2B89" w:rsidP="001D2B89">
            <w:pPr>
              <w:spacing w:line="276" w:lineRule="auto"/>
              <w:jc w:val="both"/>
            </w:pPr>
            <w:r>
              <w:rPr>
                <w:rFonts w:ascii="Calibri" w:hAnsi="Calibri" w:cs="Calibri"/>
              </w:rPr>
              <w:t xml:space="preserve">Wnoszony wkład własny pochodzi </w:t>
            </w:r>
            <w:r>
              <w:t xml:space="preserve">ze środków </w:t>
            </w:r>
          </w:p>
          <w:p w14:paraId="44397E4B" w14:textId="77777777" w:rsidR="006B1FBE" w:rsidRPr="006B1FBE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 xml:space="preserve">zgromadzonych na Koncie Mieszkaniowym i premii mieszkaniowej wypłacanych </w:t>
            </w:r>
            <w:r w:rsidRPr="006B1FBE">
              <w:rPr>
                <w:sz w:val="23"/>
                <w:szCs w:val="23"/>
              </w:rPr>
              <w:t xml:space="preserve"> </w:t>
            </w:r>
            <w:r w:rsidRPr="00655483">
              <w:t>zgodnie z art. 16 ust. 2 ustawy</w:t>
            </w:r>
          </w:p>
          <w:p w14:paraId="51C437BE" w14:textId="6CAEE51A" w:rsidR="006B1FBE" w:rsidRPr="006B1FBE" w:rsidRDefault="00BF7C63" w:rsidP="006B1FBE">
            <w:pPr>
              <w:pStyle w:val="Akapitzlist"/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>w wysokości …</w:t>
            </w:r>
            <w:r w:rsidR="002158E6">
              <w:t>…………….</w:t>
            </w:r>
            <w:r>
              <w:t>…</w:t>
            </w:r>
            <w:r w:rsidR="002158E6">
              <w:t>,</w:t>
            </w:r>
            <w:r>
              <w:t>……</w:t>
            </w:r>
            <w:r w:rsidR="002158E6">
              <w:t xml:space="preserve"> </w:t>
            </w:r>
            <w:r>
              <w:t xml:space="preserve">zł, w tym wypłacona premia mieszkaniowa </w:t>
            </w:r>
            <w:r w:rsidR="002158E6">
              <w:t xml:space="preserve">……………….…,…… </w:t>
            </w:r>
            <w:r>
              <w:t>zł</w:t>
            </w:r>
            <w:r w:rsidRPr="006B1FBE">
              <w:rPr>
                <w:rFonts w:ascii="Calibri" w:hAnsi="Calibri" w:cs="Calibri"/>
                <w:b/>
                <w:caps/>
                <w:noProof/>
                <w:lang w:eastAsia="pl-PL"/>
              </w:rPr>
              <w:t xml:space="preserve"> </w:t>
            </w:r>
          </w:p>
          <w:p w14:paraId="1E18F62B" w14:textId="36C229A4" w:rsidR="001D2B89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</w:pPr>
            <w:r>
              <w:t>innych</w:t>
            </w:r>
          </w:p>
          <w:p w14:paraId="6BFD4CAF" w14:textId="0FD8D694" w:rsidR="001D2B89" w:rsidRPr="002A70CE" w:rsidRDefault="001D2B89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14:paraId="1648400C" w14:textId="77777777" w:rsidTr="00655483">
        <w:tc>
          <w:tcPr>
            <w:tcW w:w="10456" w:type="dxa"/>
            <w:tcBorders>
              <w:top w:val="single" w:sz="4" w:space="0" w:color="auto"/>
            </w:tcBorders>
          </w:tcPr>
          <w:p w14:paraId="2B6329D3" w14:textId="77777777" w:rsidR="002A70CE" w:rsidRPr="002A70CE" w:rsidRDefault="002A70CE" w:rsidP="0058529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</w:tbl>
    <w:p w14:paraId="27223F93" w14:textId="2AFECC65" w:rsidR="00C50102" w:rsidRPr="009B05E8" w:rsidRDefault="00C50102" w:rsidP="0058529A">
      <w:pPr>
        <w:spacing w:after="0" w:line="276" w:lineRule="auto"/>
        <w:jc w:val="both"/>
        <w:rPr>
          <w:rFonts w:ascii="Calibri" w:hAnsi="Calibri" w:cs="Calibri"/>
        </w:rPr>
      </w:pPr>
    </w:p>
    <w:p w14:paraId="5E2AEE6C" w14:textId="14E50772" w:rsidR="0028626B" w:rsidRPr="00655483" w:rsidRDefault="0028626B" w:rsidP="00655483">
      <w:pPr>
        <w:spacing w:before="240"/>
        <w:jc w:val="both"/>
        <w:rPr>
          <w:rFonts w:ascii="Calibri" w:hAnsi="Calibri" w:cs="Calibri"/>
          <w:i/>
        </w:rPr>
      </w:pPr>
      <w:r w:rsidRPr="00655483">
        <w:rPr>
          <w:rFonts w:ascii="Calibri" w:hAnsi="Calibri" w:cs="Calibri"/>
          <w:i/>
          <w:sz w:val="20"/>
        </w:rPr>
        <w:t>Pojęcia „gospodarstwo domowe”, „osoba wchodząca w skład gospodarstwa domowego”,</w:t>
      </w:r>
      <w:r w:rsidR="001A120B">
        <w:rPr>
          <w:rFonts w:ascii="Calibri" w:hAnsi="Calibri" w:cs="Calibri"/>
          <w:i/>
          <w:sz w:val="20"/>
        </w:rPr>
        <w:t xml:space="preserve"> „okres pozostawania w gospodarstwie domowym”,</w:t>
      </w:r>
      <w:r w:rsidRPr="00655483">
        <w:rPr>
          <w:rFonts w:ascii="Calibri" w:hAnsi="Calibri" w:cs="Calibri"/>
          <w:i/>
          <w:sz w:val="20"/>
        </w:rPr>
        <w:t xml:space="preserve"> „dziecko”, „lokal mieszkalny”, „dom jednorodzinny”, „spółdzielcze prawo” mają znaczenie wskazane w ustawie z dnia 1 października 2021 r. o rodzinnym kredycie mieszkaniowym i bezpiecznym kredycie 2%.</w:t>
      </w:r>
    </w:p>
    <w:p w14:paraId="30098046" w14:textId="77777777" w:rsidR="0028626B" w:rsidRPr="0028626B" w:rsidRDefault="0028626B" w:rsidP="0028626B">
      <w:pPr>
        <w:spacing w:before="240"/>
        <w:ind w:left="284" w:hanging="357"/>
        <w:jc w:val="both"/>
        <w:rPr>
          <w:rFonts w:ascii="Calibri" w:hAnsi="Calibri" w:cs="Calibri"/>
        </w:rPr>
      </w:pPr>
      <w:r w:rsidRPr="0028626B">
        <w:rPr>
          <w:rFonts w:ascii="Calibri" w:hAnsi="Calibri" w:cs="Calibri"/>
        </w:rPr>
        <w:t>Oświadczam, że jestem świadomy/świadoma odpowiedzialności karnej za złożenie fałszywego oświadczenia.</w:t>
      </w:r>
    </w:p>
    <w:p w14:paraId="778ACB80" w14:textId="347A2A37" w:rsidR="0028626B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14:paraId="4DB25F83" w14:textId="77777777" w:rsidR="00607F99" w:rsidRPr="0028626B" w:rsidRDefault="00607F99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14:paraId="22ADF80B" w14:textId="77777777"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POZOSTAŁE OŚWIADCZENIA OSOBY UBIEGAJĄCEJ SIĘ O BEZPIECZNY KREDYT 2%</w:t>
      </w:r>
    </w:p>
    <w:p w14:paraId="0711924B" w14:textId="77777777"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</w:p>
    <w:p w14:paraId="482607FC" w14:textId="77777777"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wobec mnie nie jest prowadzona egzekucja w trybie ustawy z dnia 17 czerwca 1966 r. o postępowaniu egzekucyjnym w administracji. </w:t>
      </w:r>
    </w:p>
    <w:p w14:paraId="760D25FC" w14:textId="1A99A8CF"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składając niniejsze oświadczenie zapoznałem się z zasadami uzyskania bezpiecznego kredytu 2% i dopłat do rat </w:t>
      </w:r>
      <w:r w:rsidR="000D45EA">
        <w:rPr>
          <w:rFonts w:ascii="Calibri" w:eastAsia="Calibri" w:hAnsi="Calibri" w:cs="Times New Roman"/>
        </w:rPr>
        <w:t xml:space="preserve">tego </w:t>
      </w:r>
      <w:r w:rsidRPr="00655483">
        <w:rPr>
          <w:rFonts w:ascii="Calibri" w:eastAsia="Calibri" w:hAnsi="Calibri" w:cs="Times New Roman"/>
        </w:rPr>
        <w:t>kredytu, określonymi w Warunkach uzyskania bezpiecznego kredytu 2%</w:t>
      </w:r>
      <w:r w:rsidR="00E34A7E" w:rsidRPr="00655483">
        <w:rPr>
          <w:rFonts w:ascii="Calibri" w:eastAsia="Calibri" w:hAnsi="Calibri" w:cs="Times New Roman"/>
        </w:rPr>
        <w:t xml:space="preserve"> i dopłat do rat tego kredytu</w:t>
      </w:r>
      <w:r w:rsidRPr="00655483">
        <w:rPr>
          <w:rFonts w:ascii="Calibri" w:eastAsia="Calibri" w:hAnsi="Calibri" w:cs="Times New Roman"/>
        </w:rPr>
        <w:t xml:space="preserve">, które stanowią załącznik do niniejszego oświadczenia oraz że akceptuję te zasady. W szczególności zobowiązuję się do poinformowania banku, który udzielił bezpiecznego kredytu 2%, w terminie ustawowym o wystąpieniu zdarzeń (wskazanych w § 4 tego załącznika), skutkujących koniecznością zwrotu dopłat, oraz (w przypadku zaistnienia tych zdarzeń) do zwrotu dopłat wraz z ewentualnymi odsetkami w terminach określonych w ustawie z dnia 1 października 2021 r. o rodzinnym kredycie mieszkaniowym i bezpiecznym kredycie 2%. </w:t>
      </w:r>
    </w:p>
    <w:p w14:paraId="717733C6" w14:textId="13EDD8F4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74719">
        <w:rPr>
          <w:rFonts w:ascii="Calibri" w:eastAsia="Calibri" w:hAnsi="Calibri" w:cs="Times New Roman"/>
        </w:rPr>
        <w:t xml:space="preserve">Zostałem poinformowany/poinformowana, że w związku z udzieleniem bezpiecznego kredytu 2% oraz złożeniem wniosku o gwarancję dane osobowe zamieszczone w niniejszym oświadczeniu oraz wniosku o gwarancję będą przetwarzane przez Bank Gospodarstwa Krajowego, zwany dalej „BGK”, jako administratora danych w celu objęcia bezpiecznego kredytu 2% gwarancją oraz dokonywania dopłat do rat bezpiecznego kredytu 2%,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„RODO”, jako niezbędne do zastosowania dopłaty oraz </w:t>
      </w:r>
      <w:r w:rsidRPr="00074719">
        <w:t xml:space="preserve">udzielenia i realizacji </w:t>
      </w:r>
      <w:r w:rsidRPr="00074719">
        <w:rPr>
          <w:rFonts w:ascii="Calibri" w:eastAsia="Calibri" w:hAnsi="Calibri" w:cs="Times New Roman"/>
        </w:rPr>
        <w:t>gwarancji oraz w celu zabezpieczenia i dochodzenia ewentualnych roszczeń związanych z gwarancją i dopłatą jako prawnie uzasadnionych interesów realizowanych</w:t>
      </w:r>
      <w:r w:rsidRPr="0028626B">
        <w:rPr>
          <w:rFonts w:ascii="Calibri" w:eastAsia="Calibri" w:hAnsi="Calibri" w:cs="Times New Roman"/>
        </w:rPr>
        <w:t xml:space="preserve"> przez BGK, na podstawie art. 6 ust. 1 lit. f RODO, a także w celu wypełnienia obowiązków prawnych ciążących na BGK w związku z prowadzeniem działalności bankowej i realizacją zawartych umów, w oparciu o art. 6 ust. 1 lit. c RODO.</w:t>
      </w:r>
    </w:p>
    <w:p w14:paraId="050A1D42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Wyrażam ponadto zgodę na przetwarzanie przez BGK zamieszczonych w niniejszym oświadczeniu oraz wniosku o gwarancję, o którym mowa w ust. 3,  informacji stanowiących dane osobowe, zgodnie z art. 6 ust. 1 lit. a RODO, w celu przeprowadzania badań ewaluacyjnych dotyczących bezpiecznego kredytu 2% oraz dopłat i gwarancji związanych z tym kredytem. Powyższa zgoda została udzielona dobrowolnie. Zostałem /zostałam poinformowany/poinformowana o możliwości odwołania udzielonej zgody.</w:t>
      </w:r>
    </w:p>
    <w:p w14:paraId="701116DC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 /zostałam poinformowany/poinformowana o przysługującym, na podstawie RODO, prawie dostępu i sprostowania swoich danych osobowych, ich usunięcia lub ograniczenia przetwarzania, prawie do przenoszenia danych, a w zakresie, w jakim podstawą przetwarzania jest prawnie uzasadniony interes administratora – prawie wniesienia sprzeciwu wobec ich przetwarzania.</w:t>
      </w:r>
    </w:p>
    <w:p w14:paraId="5AA6E45D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Zostałem/zostałam poinformowany/poinformowana o prawie wniesienia skargi do organu nadzorczego (Prezesa Urzędu Ochrony Danych Osobowych) w przypadku uznania, że przetwarzanie danych osobowych odbywa się z naruszeniem przepisów RODO. </w:t>
      </w:r>
    </w:p>
    <w:p w14:paraId="4F93BA19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podlegały zautomatyzowanemu podejmowaniu decyzji, w tym profilowaniu, w rozumieniu art. 22 RODO.</w:t>
      </w:r>
    </w:p>
    <w:p w14:paraId="715723A6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przekazywane do państw trzecich (tj. poza Europejski Obszar Gospodarczy) ani do organizacji międzynarodowych.</w:t>
      </w:r>
    </w:p>
    <w:p w14:paraId="36FF9DF4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będą przetwarzane przez okres niezbędny do realizacji celów, o których mowa w ust. 3 i 4, tj.:</w:t>
      </w:r>
    </w:p>
    <w:p w14:paraId="075B5CDB" w14:textId="77777777"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zastosowania dopłaty lub udzielenia i realizacji gwarancji – przez okres do czasu zakończenia ich realizacji, a po tym czasie – przez okres oraz w zakresie wymaganym przez przepisy prawa lub dla zabezpieczenia i dochodzenia ewentualnych roszczeń;</w:t>
      </w:r>
    </w:p>
    <w:p w14:paraId="5705EE69" w14:textId="77777777"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wypełniania obowiązków prawnych ciążących na BGK w związku z prowadzeniem działalności bankowej i realizacją zawartych umów, przez okres do czasu wypełnienia tych obowiązków przez BGK;</w:t>
      </w:r>
    </w:p>
    <w:p w14:paraId="19981C78" w14:textId="77777777"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badań ewaluacyjnych, przez okres do czasu wycofania przez Panią/Pana zgody na takie przetwarzanie.</w:t>
      </w:r>
    </w:p>
    <w:p w14:paraId="7B88F7C4" w14:textId="77777777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w BGK wyznaczony został Inspektor Ochrony Danych, z którym kontakt możliwy jest pod adresem e-mail: iod@bgk.pl.</w:t>
      </w:r>
    </w:p>
    <w:p w14:paraId="509601AE" w14:textId="26A8D49F"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Zobowiązuję się przekazać wszystkim osobom, których dane przekazałem lub przekażę w związku ze złożeniem </w:t>
      </w:r>
      <w:r w:rsidRPr="0028626B">
        <w:t>niniejszego oświadczenia</w:t>
      </w:r>
      <w:r w:rsidRPr="0028626B">
        <w:rPr>
          <w:rFonts w:ascii="Calibri" w:eastAsia="Calibri" w:hAnsi="Calibri" w:cs="Times New Roman"/>
        </w:rPr>
        <w:t>, wniosku o gwarancję, o którym mowa w ust. 3 oraz stosowaniem dopłat</w:t>
      </w:r>
      <w:r w:rsidR="00074719">
        <w:rPr>
          <w:rFonts w:ascii="Calibri" w:eastAsia="Calibri" w:hAnsi="Calibri" w:cs="Times New Roman"/>
        </w:rPr>
        <w:t>,</w:t>
      </w:r>
      <w:r w:rsidRPr="0028626B">
        <w:rPr>
          <w:rFonts w:ascii="Calibri" w:eastAsia="Calibri" w:hAnsi="Calibri" w:cs="Times New Roman"/>
        </w:rPr>
        <w:t xml:space="preserve"> informacje o </w:t>
      </w:r>
      <w:r w:rsidRPr="0028626B">
        <w:rPr>
          <w:rFonts w:ascii="Calibri" w:eastAsia="Calibri" w:hAnsi="Calibri" w:cs="Times New Roman"/>
        </w:rPr>
        <w:lastRenderedPageBreak/>
        <w:t xml:space="preserve">których mowa w art. 14 RODO, w zakresie objętym klauzulą informacyjną w brzmieniu powyższym, wskazując siebie jako źródło danych. </w:t>
      </w:r>
    </w:p>
    <w:p w14:paraId="25CB4435" w14:textId="77777777"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>Na podstawie art. 24 ust. 1 i art. 64 ustawy z dnia 9 kwietnia 2010 r. o udostępnianiu informacji gospodarczych i wymianie danych gospodarczych, upoważniam BGK do wystąpienia za pośrednictwem Biura Informacji Kredytowej S.A., zwanego dalej „BIK”, do biur informacji gospodarczej o ujawnienie informacji gospodarczych dotyczących moich zobowiązań.</w:t>
      </w:r>
    </w:p>
    <w:p w14:paraId="0204707C" w14:textId="77777777"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Wyrażam zgodę na gromadzenie, przetwarzanie i udostępnianie przez BIK przekazanych przez BGK, a dotyczących mnie informacji oraz zapytań banków, stanowiących tajemnicę bankową, w zakresie przewidzianym przepisami ustawy z dnia 29 sierpnia 1997 r. – Prawo bankowe oraz innych ustaw - powstałych w związku z wnioskowanym bezpiecznym kredytem 2%, którego oświadczenie dotyczy, skutkującą podjęciem przez BGK czynności bankowych - przez okres nie dłuższy niż 12 miesięcy od dnia otrzymania przez BIK takiej informacji lub zapytania. Zostałem poinformowany, że zgoda ta może zostać odwołana przeze mnie w każdym czasie w formie pisemnego oświadczenia złożonego w BGK. </w:t>
      </w:r>
    </w:p>
    <w:p w14:paraId="7F5C069B" w14:textId="70E5DB82" w:rsidR="0028626B" w:rsidRPr="00655483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>Wyrażam zgodę na udział w badaniach ewaluacyjnych przeprowadzanych przez BGK, dotyczących bezpiecznego kredytu 2% oraz dopłat do rat i gwarancji związanych z tym kredytem</w:t>
      </w:r>
      <w:r w:rsidR="0064262B">
        <w:rPr>
          <w:rFonts w:ascii="Calibri" w:eastAsia="Calibri" w:hAnsi="Calibri" w:cs="Times New Roman"/>
        </w:rPr>
        <w:t>.</w:t>
      </w:r>
    </w:p>
    <w:p w14:paraId="0876660B" w14:textId="35F19248" w:rsidR="0028626B" w:rsidRPr="00607F99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 xml:space="preserve">Wyrażam zgodę na </w:t>
      </w:r>
      <w:r w:rsidRPr="00607F99">
        <w:rPr>
          <w:rFonts w:ascii="Calibri" w:eastAsia="Calibri" w:hAnsi="Calibri" w:cs="Times New Roman"/>
        </w:rPr>
        <w:t xml:space="preserve">przekazanie moich/naszych (Oświadczającego) danych kontaktowych będących w posiadaniu banku udzielającego </w:t>
      </w:r>
      <w:r w:rsidR="00E34A7E" w:rsidRPr="00607F99">
        <w:rPr>
          <w:rFonts w:ascii="Calibri" w:eastAsia="Calibri" w:hAnsi="Calibri" w:cs="Times New Roman"/>
        </w:rPr>
        <w:t xml:space="preserve">bezpiecznego </w:t>
      </w:r>
      <w:r w:rsidRPr="00607F99">
        <w:rPr>
          <w:rFonts w:ascii="Calibri" w:eastAsia="Calibri" w:hAnsi="Calibri" w:cs="Times New Roman"/>
        </w:rPr>
        <w:t>kredytu</w:t>
      </w:r>
      <w:r w:rsidR="00E34A7E" w:rsidRPr="00607F99">
        <w:rPr>
          <w:rFonts w:ascii="Calibri" w:eastAsia="Calibri" w:hAnsi="Calibri" w:cs="Times New Roman"/>
        </w:rPr>
        <w:t xml:space="preserve"> 2%</w:t>
      </w:r>
      <w:r w:rsidRPr="00607F99">
        <w:rPr>
          <w:rFonts w:ascii="Calibri" w:eastAsia="Calibri" w:hAnsi="Calibri" w:cs="Times New Roman"/>
        </w:rPr>
        <w:t xml:space="preserve"> do BGK.</w:t>
      </w:r>
    </w:p>
    <w:p w14:paraId="4135769C" w14:textId="77777777"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  <w:b/>
        </w:rPr>
      </w:pPr>
    </w:p>
    <w:p w14:paraId="3B140481" w14:textId="77777777"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</w:rPr>
      </w:pPr>
      <w:r w:rsidRPr="00607F99">
        <w:rPr>
          <w:rFonts w:ascii="Calibri" w:eastAsia="Calibri" w:hAnsi="Calibri"/>
          <w:b/>
        </w:rPr>
        <w:t xml:space="preserve">ZGODA NA PRZEKAZANIE INFORMACJI </w:t>
      </w:r>
    </w:p>
    <w:p w14:paraId="09FDADCC" w14:textId="77777777"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rPr>
          <w:rFonts w:ascii="Calibri" w:eastAsia="Calibri" w:hAnsi="Calibri"/>
        </w:rPr>
      </w:pPr>
    </w:p>
    <w:p w14:paraId="640111EC" w14:textId="0F85A8AE"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>Wyrażam zgodę na przekazanie przez BGK informacji, w tym informacji stanowiących tajemnicę bankową, dotyczących bezpiecznego kredytu 2% oraz dopłat i gwarancji związanych z tym kredytem (które to dopłaty i gwarancja stanowią wsparcie udzielane mi ze środków Rządowego Funduszu Mieszkaniowego zasilanego środkami z budżetu państwa), ministrowi właściwemu do spraw budownictwa, planowania i zagospodarowania przestrzennego oraz mieszkalnictwa, będącemu podmiotem nadzorującym udzielanie wsparcia w ramach ustawy.</w:t>
      </w:r>
    </w:p>
    <w:p w14:paraId="18196806" w14:textId="77777777"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</w:p>
    <w:p w14:paraId="21B86721" w14:textId="06D3D6CD"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 xml:space="preserve">Wyrażam również zgodę na udostępnienie przez ministra właściwego do spraw budownictwa, planowania i zagospodarowania przestrzennego oraz mieszkalnictwa przekazanych mu przez BGK informacji dotyczących dopłat i gwarancji związanych z bezpiecznym kredytem 2%, innym podmiotom uprawnionym do pozyskania informacji o wsparciu udzielonym w ramach ustawy.   </w:t>
      </w:r>
    </w:p>
    <w:p w14:paraId="07E42861" w14:textId="77777777" w:rsidR="00607F99" w:rsidRPr="00607F99" w:rsidRDefault="00607F99" w:rsidP="00607F99">
      <w:pPr>
        <w:spacing w:before="120" w:after="0" w:line="240" w:lineRule="auto"/>
        <w:ind w:left="287"/>
        <w:jc w:val="both"/>
        <w:rPr>
          <w:rFonts w:ascii="Calibri" w:eastAsia="Calibri" w:hAnsi="Calibri"/>
        </w:rPr>
      </w:pPr>
    </w:p>
    <w:p w14:paraId="3A591243" w14:textId="56EDC3AA" w:rsidR="0028626B" w:rsidRPr="00607F99" w:rsidRDefault="0028626B" w:rsidP="00607F99">
      <w:pPr>
        <w:spacing w:before="120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DO WIADOMOŚCI OSOBY UBIEGAJĄCEJ SIĘ O BEZPIECZNY KREDYT 2%</w:t>
      </w:r>
    </w:p>
    <w:p w14:paraId="061E73CD" w14:textId="7C1AD954" w:rsidR="0028626B" w:rsidRPr="00607F99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607F99">
        <w:rPr>
          <w:rFonts w:ascii="Calibri" w:hAnsi="Calibri"/>
        </w:rPr>
        <w:t>BGK informuje, że w przypadku udzielenia gwarancji spłaty bezpiecznego kredytu 2% lub dokonania dopłat do</w:t>
      </w:r>
      <w:r w:rsidR="00F225AC" w:rsidRPr="00607F99">
        <w:rPr>
          <w:rFonts w:ascii="Calibri" w:hAnsi="Calibri"/>
        </w:rPr>
        <w:t xml:space="preserve"> rat</w:t>
      </w:r>
      <w:r w:rsidRPr="00607F99">
        <w:rPr>
          <w:rFonts w:ascii="Calibri" w:hAnsi="Calibri"/>
        </w:rPr>
        <w:t xml:space="preserve"> tego kredytu może przekazać, na podstawie art. 105 ust. 1 pkt 1c i ust. 4 ustawy z dnia 29 sierpnia 1997 r. </w:t>
      </w:r>
      <w:r w:rsidRPr="00607F99">
        <w:t xml:space="preserve">– </w:t>
      </w:r>
      <w:r w:rsidRPr="00607F99">
        <w:rPr>
          <w:rFonts w:ascii="Calibri" w:hAnsi="Calibri"/>
        </w:rPr>
        <w:t>Prawo bankowe, dane Oświadczającego do systemu Bankowy Rejestr (dalej: system BR), którego administratorem danych jest Związek Banków Polskich (kontakt: Biuro Obsługi Klienta, ul. L. Kruczkowskiego 8, 00-380 Warszawa; adres e-mail: bok@zbp.pl). BGK informuje, że dane gromadzone w systemie BR w celu bezpieczeństwa systemu bankowego i ochrony depozytów bankowych mogą być udostępnione:</w:t>
      </w:r>
    </w:p>
    <w:p w14:paraId="594D42AF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607F99">
        <w:rPr>
          <w:rFonts w:ascii="Calibri" w:hAnsi="Calibri"/>
        </w:rPr>
        <w:t>1)</w:t>
      </w:r>
      <w:r w:rsidRPr="00607F99">
        <w:rPr>
          <w:rFonts w:ascii="Calibri" w:hAnsi="Calibri"/>
        </w:rPr>
        <w:tab/>
        <w:t xml:space="preserve">bankom – informacje stanowiące tajemnicę bankową w zakresie, w jakim informacje te są potrzebne w związku z wykonywaniem czynności bankowych oraz </w:t>
      </w:r>
      <w:r w:rsidRPr="0028626B">
        <w:rPr>
          <w:rFonts w:ascii="Calibri" w:hAnsi="Calibri"/>
        </w:rPr>
        <w:t>w związku ze stosowaniem metod wewnętrznych oraz innych metod i modeli, o których mowa w części trzeciej rozporządzenia RODO);</w:t>
      </w:r>
    </w:p>
    <w:p w14:paraId="04040ACB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2)</w:t>
      </w:r>
      <w:r w:rsidRPr="0028626B">
        <w:rPr>
          <w:rFonts w:ascii="Calibri" w:hAnsi="Calibri"/>
        </w:rPr>
        <w:tab/>
        <w:t>innym instytucjom ustawowo upoważnionym do udzielania kredytów – informacje stanowiące tajemnicę bankową w zakresie, w jakim informacje te są niezbędne w związku z udzielaniem kredytów i pożyczek pieniężnych, gwarancji bankowych i poręczeń;</w:t>
      </w:r>
    </w:p>
    <w:p w14:paraId="2A1ED1B5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3)</w:t>
      </w:r>
      <w:r w:rsidRPr="0028626B">
        <w:rPr>
          <w:rFonts w:ascii="Calibri" w:hAnsi="Calibri"/>
        </w:rPr>
        <w:tab/>
        <w:t>instytucjom kredytowym – informacje stanowiące tajemnicę bankową w zakresie niezbędnym do oceny zdolności kredytowej konsumenta, o której mowa w art. 9 ustawy z dnia 12 maja 2011 r. o kredycie konsumenckim;</w:t>
      </w:r>
    </w:p>
    <w:p w14:paraId="7B5FDCED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4)</w:t>
      </w:r>
      <w:r w:rsidRPr="0028626B">
        <w:rPr>
          <w:rFonts w:ascii="Calibri" w:hAnsi="Calibri"/>
        </w:rPr>
        <w:tab/>
        <w:t xml:space="preserve">instytucjom pożyczkowym i podmiotom, o których mowa w art. 59d ustawy z dnia 12 maja 2011 r. o kredycie konsumenckim – na zasadzie wzajemności, informacje stanowiące odpowiednio tajemnicę bankową oraz </w:t>
      </w:r>
      <w:r w:rsidRPr="0028626B">
        <w:rPr>
          <w:rFonts w:ascii="Calibri" w:hAnsi="Calibri"/>
        </w:rPr>
        <w:lastRenderedPageBreak/>
        <w:t>informacje udostępnione przez instytucje pożyczkowe oraz podmioty, o których mowa w art. 59d ustawy z dnia 12 maja 2011 r. o kredycie konsumenckim, w zakresie niezbędnym do oceny zdolności kredytowej konsumenta, o której mowa w art. 9 tej ustawy, i analizy ryzyka kredytowego;</w:t>
      </w:r>
    </w:p>
    <w:p w14:paraId="27AB5793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5)</w:t>
      </w:r>
      <w:r w:rsidRPr="0028626B">
        <w:rPr>
          <w:rFonts w:ascii="Calibri" w:hAnsi="Calibri"/>
        </w:rPr>
        <w:tab/>
        <w:t>jednostce zarządzającej systemem ochrony lub bankowi zrzeszającemu - informacje stanowiące tajemnicę bankową w zakresie, w jakim są one niezbędne dla realizacji jej zadań określonych w art. 19 ust. 2, art. 22i ust. 1 i 3-5 oraz art. 22v ust. 2 ustawy o funkcjonowaniu banków spółdzielczych, ich zrzeszaniu się i bankach zrzeszających;</w:t>
      </w:r>
    </w:p>
    <w:p w14:paraId="734B7665" w14:textId="77777777"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6)</w:t>
      </w:r>
      <w:r w:rsidRPr="0028626B">
        <w:rPr>
          <w:rFonts w:ascii="Calibri" w:hAnsi="Calibri"/>
        </w:rPr>
        <w:tab/>
        <w:t>krajowym instytucjom płatniczym, małym instytucjom płatniczym, krajowym instytucjom pieniądza elektronicznego, unijnym instytucjom płatniczym lub unijnym instytucjom pieniądza elektronicznego, w rozumieniu ustawy z dnia 19 sierpnia 2011 r. o usługach płatniczych udzielającym kredytu płatniczego, o którym mowa w art. 74 ust. 3 tej ustawy - informacji stanowiących tajemnicę bankową, w zakresie niezbędnym do oceny zdolności kredytowej konsumenta, o której mowa w art. 9 ustawy z dnia 12 maja 2011 r. o kredycie konsumenckim,</w:t>
      </w:r>
      <w:r w:rsidRPr="0028626B">
        <w:t xml:space="preserve"> </w:t>
      </w:r>
      <w:r w:rsidRPr="0028626B">
        <w:rPr>
          <w:rFonts w:ascii="Calibri" w:hAnsi="Calibri"/>
        </w:rPr>
        <w:t>a także</w:t>
      </w:r>
    </w:p>
    <w:p w14:paraId="3109F249" w14:textId="77777777" w:rsidR="0028626B" w:rsidRPr="0028626B" w:rsidRDefault="0028626B" w:rsidP="00655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28626B">
        <w:t>biurom informacji gospodarczej działającym na podstawie ustawy z dnia 9 kwietnia 2010 r. o udostępnianiu informacji gospodarczych i wymianie danych gospodarczych, na podstawie wniosków tych biur opartych na upoważnieniu osoby, której dane dotyczą i w zakresie określonym w tym upoważnieniu.</w:t>
      </w:r>
    </w:p>
    <w:p w14:paraId="65A09C14" w14:textId="15A4CA7E" w:rsidR="0028626B" w:rsidRPr="0028626B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 xml:space="preserve">W związku z przetwarzaniem danych </w:t>
      </w:r>
      <w:r w:rsidRPr="0028626B" w:rsidDel="007B225D">
        <w:rPr>
          <w:rFonts w:ascii="Calibri" w:hAnsi="Calibri"/>
        </w:rPr>
        <w:t xml:space="preserve">w celach wskazanych w </w:t>
      </w:r>
      <w:r w:rsidRPr="0028626B">
        <w:rPr>
          <w:rFonts w:ascii="Calibri" w:hAnsi="Calibri"/>
        </w:rPr>
        <w:t xml:space="preserve">niniejszym oświadczeniu w części </w:t>
      </w:r>
      <w:r w:rsidRPr="0028626B" w:rsidDel="007B225D">
        <w:rPr>
          <w:rFonts w:ascii="Calibri" w:hAnsi="Calibri"/>
        </w:rPr>
        <w:t xml:space="preserve">POZOSTAŁE OŚWIADCZENIA OSOBY UBIEGAJĄCEJ SIĘ O BEZPIECZNY KREDYT 2% ust. </w:t>
      </w:r>
      <w:r w:rsidRPr="0028626B">
        <w:rPr>
          <w:rFonts w:ascii="Calibri" w:hAnsi="Calibri"/>
        </w:rPr>
        <w:t xml:space="preserve">3 i </w:t>
      </w:r>
      <w:r w:rsidRPr="0028626B" w:rsidDel="007B225D">
        <w:rPr>
          <w:rFonts w:ascii="Calibri" w:hAnsi="Calibri"/>
        </w:rPr>
        <w:t>4</w:t>
      </w:r>
      <w:r w:rsidRPr="0028626B">
        <w:rPr>
          <w:rFonts w:ascii="Calibri" w:hAnsi="Calibri"/>
        </w:rPr>
        <w:t>, Pani/Pana dane osobowe mogą być udostępniane innym odbiorcom lub kategoriom odbiorców danych osobowych. Odbiorcami Pani/Pana danych mogą być:</w:t>
      </w:r>
    </w:p>
    <w:p w14:paraId="5D90A8FE" w14:textId="77777777"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Biuro Informacji Kredytowej S.A.;</w:t>
      </w:r>
    </w:p>
    <w:p w14:paraId="11B01089" w14:textId="77777777"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Ministerstwo Finansów, w tym Generalny Inspektor Informacji Finansowej;</w:t>
      </w:r>
    </w:p>
    <w:p w14:paraId="3707FE41" w14:textId="77777777"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 właściwy do spraw budownictwa, planowania i zagospodarowania przestrzennego oraz mieszkalnictwa;</w:t>
      </w:r>
    </w:p>
    <w:p w14:paraId="48B1D07D" w14:textId="77777777"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Komisja Nadzoru Finansowego;</w:t>
      </w:r>
    </w:p>
    <w:p w14:paraId="6898332F" w14:textId="77777777"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biura informacji gospodarczej;</w:t>
      </w:r>
    </w:p>
    <w:p w14:paraId="31F081DE" w14:textId="77777777"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 xml:space="preserve">banki, instytucje kredytowe i inne podmioty upoważnione do odbioru Pani/Pana danych osobowych na podstawie odpowiednich przepisów prawa; </w:t>
      </w:r>
    </w:p>
    <w:p w14:paraId="72B2FBC9" w14:textId="77777777"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podmioty, które przetwarzają Pani/Pana dane osobowe w imieniu BGK na podstawie zawartej z BGK umowy powierzenia przetwarzania danych osobowych (tzw. podmioty przetwarzające).</w:t>
      </w:r>
    </w:p>
    <w:p w14:paraId="57723B90" w14:textId="77777777" w:rsidR="0028626B" w:rsidRPr="0028626B" w:rsidRDefault="0028626B" w:rsidP="00655483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1963CD99" w14:textId="77777777" w:rsidR="0028626B" w:rsidRPr="0028626B" w:rsidRDefault="0028626B" w:rsidP="0028626B">
      <w:pPr>
        <w:spacing w:before="120"/>
        <w:jc w:val="both"/>
        <w:outlineLvl w:val="0"/>
        <w:rPr>
          <w:rFonts w:ascii="Calibri" w:hAnsi="Calibri"/>
          <w:u w:val="single"/>
        </w:rPr>
      </w:pPr>
      <w:r w:rsidRPr="0028626B">
        <w:rPr>
          <w:rFonts w:ascii="Calibri" w:hAnsi="Calibri"/>
          <w:u w:val="single"/>
        </w:rPr>
        <w:t>Załącznik:</w:t>
      </w:r>
    </w:p>
    <w:p w14:paraId="24D31C02" w14:textId="7E59A708" w:rsidR="0028626B" w:rsidRPr="0028626B" w:rsidRDefault="0028626B" w:rsidP="0028626B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>- Warunki uzyskania bezpiecznego kredytu 2%</w:t>
      </w:r>
      <w:r w:rsidR="00F225AC">
        <w:rPr>
          <w:rFonts w:ascii="Calibri" w:hAnsi="Calibri"/>
        </w:rPr>
        <w:t xml:space="preserve"> i dopłat do rat tego kredytu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1887"/>
        <w:gridCol w:w="3710"/>
      </w:tblGrid>
      <w:tr w:rsidR="0028626B" w:rsidRPr="0028626B" w14:paraId="5B82E488" w14:textId="77777777" w:rsidTr="00607F99">
        <w:tc>
          <w:tcPr>
            <w:tcW w:w="4869" w:type="dxa"/>
            <w:shd w:val="clear" w:color="auto" w:fill="auto"/>
          </w:tcPr>
          <w:p w14:paraId="0928D6D0" w14:textId="7197AF1E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Imię i nazwisko </w:t>
            </w:r>
            <w:r w:rsidR="0068652D">
              <w:rPr>
                <w:rFonts w:ascii="Calibri" w:hAnsi="Calibri"/>
                <w:u w:val="single"/>
              </w:rPr>
              <w:t>O</w:t>
            </w:r>
            <w:r w:rsidRPr="0028626B">
              <w:rPr>
                <w:rFonts w:ascii="Calibri" w:hAnsi="Calibri"/>
                <w:u w:val="single"/>
              </w:rPr>
              <w:t>świadczającego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3"/>
            </w:r>
          </w:p>
        </w:tc>
        <w:tc>
          <w:tcPr>
            <w:tcW w:w="1887" w:type="dxa"/>
            <w:shd w:val="clear" w:color="auto" w:fill="auto"/>
          </w:tcPr>
          <w:p w14:paraId="7EC59B29" w14:textId="6A516192" w:rsidR="0028626B" w:rsidRPr="0028626B" w:rsidRDefault="0028626B" w:rsidP="00516E4F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Nr PESEL 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4"/>
            </w:r>
          </w:p>
        </w:tc>
        <w:tc>
          <w:tcPr>
            <w:tcW w:w="3710" w:type="dxa"/>
            <w:shd w:val="clear" w:color="auto" w:fill="auto"/>
          </w:tcPr>
          <w:p w14:paraId="7DDE7D89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Podpis </w:t>
            </w:r>
          </w:p>
        </w:tc>
      </w:tr>
      <w:tr w:rsidR="0028626B" w:rsidRPr="0028626B" w14:paraId="342FEA13" w14:textId="77777777" w:rsidTr="00607F99">
        <w:tc>
          <w:tcPr>
            <w:tcW w:w="4869" w:type="dxa"/>
            <w:shd w:val="clear" w:color="auto" w:fill="auto"/>
          </w:tcPr>
          <w:p w14:paraId="478627AC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00ACCB67" w14:textId="77777777" w:rsidR="0028626B" w:rsidRPr="0028626B" w:rsidRDefault="0028626B" w:rsidP="0028626B">
            <w:pPr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14:paraId="0003E0B3" w14:textId="77777777" w:rsidR="0028626B" w:rsidRPr="0028626B" w:rsidRDefault="0028626B" w:rsidP="0028626B">
            <w:pPr>
              <w:tabs>
                <w:tab w:val="left" w:pos="357"/>
              </w:tabs>
              <w:ind w:left="426"/>
              <w:jc w:val="both"/>
              <w:rPr>
                <w:rFonts w:ascii="Calibri" w:hAnsi="Calibri"/>
                <w:u w:val="single"/>
              </w:rPr>
            </w:pPr>
          </w:p>
          <w:p w14:paraId="551B67EC" w14:textId="77777777" w:rsidR="0028626B" w:rsidRPr="0028626B" w:rsidRDefault="0028626B" w:rsidP="0028626B">
            <w:pPr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14:paraId="0C95F99A" w14:textId="4F071522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1887" w:type="dxa"/>
            <w:shd w:val="clear" w:color="auto" w:fill="auto"/>
          </w:tcPr>
          <w:p w14:paraId="709535C0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273BF86B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  <w:p w14:paraId="57CAC788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1955A0EC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</w:tc>
        <w:tc>
          <w:tcPr>
            <w:tcW w:w="3710" w:type="dxa"/>
            <w:shd w:val="clear" w:color="auto" w:fill="auto"/>
          </w:tcPr>
          <w:p w14:paraId="050B4286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1C03B86B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  <w:p w14:paraId="3F35C07F" w14:textId="77777777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14:paraId="6AAE1A32" w14:textId="59819B5D"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</w:tc>
      </w:tr>
    </w:tbl>
    <w:p w14:paraId="2D33A2AF" w14:textId="77777777" w:rsidR="0028626B" w:rsidRPr="0028626B" w:rsidRDefault="0028626B" w:rsidP="0028626B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8626B">
        <w:rPr>
          <w:rFonts w:ascii="Calibri" w:hAnsi="Calibri"/>
        </w:rPr>
        <w:t>……………………………..……………….....,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>………………………………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p w14:paraId="1E61FE01" w14:textId="08BC7CBE" w:rsidR="003C606B" w:rsidRPr="00607F99" w:rsidRDefault="0028626B" w:rsidP="00607F99">
      <w:pPr>
        <w:ind w:left="5103" w:hanging="5103"/>
        <w:rPr>
          <w:rFonts w:ascii="Calibri" w:hAnsi="Calibri"/>
          <w:i/>
        </w:rPr>
      </w:pPr>
      <w:r w:rsidRPr="0028626B">
        <w:rPr>
          <w:rFonts w:ascii="Calibri" w:hAnsi="Calibri"/>
          <w:i/>
        </w:rPr>
        <w:t>(miejscowość)</w:t>
      </w:r>
      <w:r w:rsidRPr="0028626B">
        <w:rPr>
          <w:rFonts w:ascii="Calibri" w:hAnsi="Calibri"/>
          <w:i/>
        </w:rPr>
        <w:tab/>
        <w:t xml:space="preserve"> (data)</w:t>
      </w:r>
      <w:r w:rsidRPr="0028626B">
        <w:rPr>
          <w:rFonts w:ascii="Calibri" w:hAnsi="Calibri"/>
          <w:i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sectPr w:rsidR="003C606B" w:rsidRPr="00607F99" w:rsidSect="004E2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9E4E" w14:textId="77777777" w:rsidR="00A46F8F" w:rsidRDefault="00A46F8F" w:rsidP="00D0665A">
      <w:pPr>
        <w:spacing w:after="0" w:line="240" w:lineRule="auto"/>
      </w:pPr>
      <w:r>
        <w:separator/>
      </w:r>
    </w:p>
  </w:endnote>
  <w:endnote w:type="continuationSeparator" w:id="0">
    <w:p w14:paraId="5F1EB4A3" w14:textId="77777777" w:rsidR="00A46F8F" w:rsidRDefault="00A46F8F" w:rsidP="00D0665A">
      <w:pPr>
        <w:spacing w:after="0" w:line="240" w:lineRule="auto"/>
      </w:pPr>
      <w:r>
        <w:continuationSeparator/>
      </w:r>
    </w:p>
  </w:endnote>
  <w:endnote w:type="continuationNotice" w:id="1">
    <w:p w14:paraId="2936A653" w14:textId="77777777" w:rsidR="00A46F8F" w:rsidRDefault="00A46F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C1D0" w14:textId="77777777" w:rsidR="00A00F8C" w:rsidRDefault="00A00F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A035" w14:textId="77777777" w:rsidR="00A00F8C" w:rsidRDefault="00A00F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5015" w14:textId="77777777" w:rsidR="00A00F8C" w:rsidRDefault="00A00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9162" w14:textId="77777777" w:rsidR="00A46F8F" w:rsidRDefault="00A46F8F" w:rsidP="00D0665A">
      <w:pPr>
        <w:spacing w:after="0" w:line="240" w:lineRule="auto"/>
      </w:pPr>
      <w:r>
        <w:separator/>
      </w:r>
    </w:p>
  </w:footnote>
  <w:footnote w:type="continuationSeparator" w:id="0">
    <w:p w14:paraId="5F7B8924" w14:textId="77777777" w:rsidR="00A46F8F" w:rsidRDefault="00A46F8F" w:rsidP="00D0665A">
      <w:pPr>
        <w:spacing w:after="0" w:line="240" w:lineRule="auto"/>
      </w:pPr>
      <w:r>
        <w:continuationSeparator/>
      </w:r>
    </w:p>
  </w:footnote>
  <w:footnote w:type="continuationNotice" w:id="1">
    <w:p w14:paraId="0A6FD14E" w14:textId="77777777" w:rsidR="00A46F8F" w:rsidRDefault="00A46F8F">
      <w:pPr>
        <w:spacing w:after="0" w:line="240" w:lineRule="auto"/>
      </w:pPr>
    </w:p>
  </w:footnote>
  <w:footnote w:id="2">
    <w:p w14:paraId="03632642" w14:textId="63260D01" w:rsidR="00D1109C" w:rsidRPr="009A77D5" w:rsidRDefault="00D1109C">
      <w:pPr>
        <w:pStyle w:val="Tekstprzypisudolnego"/>
        <w:rPr>
          <w:i/>
          <w:sz w:val="18"/>
        </w:rPr>
      </w:pPr>
      <w:r w:rsidRPr="009A77D5">
        <w:rPr>
          <w:rStyle w:val="Odwoanieprzypisudolnego"/>
          <w:sz w:val="18"/>
        </w:rPr>
        <w:footnoteRef/>
      </w:r>
      <w:r w:rsidRPr="009A77D5">
        <w:rPr>
          <w:sz w:val="18"/>
        </w:rPr>
        <w:t xml:space="preserve"> </w:t>
      </w:r>
      <w:r w:rsidRPr="009A77D5">
        <w:rPr>
          <w:i/>
          <w:sz w:val="18"/>
        </w:rPr>
        <w:t>U</w:t>
      </w:r>
      <w:r w:rsidR="002A52A5">
        <w:rPr>
          <w:i/>
          <w:sz w:val="18"/>
        </w:rPr>
        <w:t>stawa</w:t>
      </w:r>
      <w:r w:rsidRPr="009A77D5">
        <w:rPr>
          <w:i/>
          <w:sz w:val="18"/>
        </w:rPr>
        <w:t xml:space="preserve"> z dnia 20 maja 2021 r. o ochronie praw nabywcy lokalu mieszkalnego lub domu jednorodzinnego oraz Deweloperskim Funduszu Gwarancyjnym: </w:t>
      </w:r>
    </w:p>
    <w:p w14:paraId="6B58B37B" w14:textId="77777777" w:rsidR="007E49B2" w:rsidRDefault="00AE4E39">
      <w:pPr>
        <w:pStyle w:val="Tekstprzypisudolnego"/>
        <w:rPr>
          <w:i/>
          <w:sz w:val="18"/>
        </w:rPr>
      </w:pPr>
      <w:r w:rsidRPr="00AE4E39">
        <w:rPr>
          <w:i/>
          <w:sz w:val="18"/>
        </w:rPr>
        <w:t>Art. 2. 1. Przepisy ustawy stosuje się do umów zawartych między nabywcą a deweloperem, w których deweloper zobowiązuje się do:</w:t>
      </w:r>
    </w:p>
    <w:p w14:paraId="08C54E71" w14:textId="1DC36079" w:rsidR="00AE4E39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14:paraId="6C48BD6B" w14:textId="77777777"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 xml:space="preserve">ustanowienia odrębnej własności lokalu mieszkalnego i przeniesienia własności tego lokalu oraz praw niezbędnych do korzystania z tego lokalu na nabywcę; </w:t>
      </w:r>
    </w:p>
    <w:p w14:paraId="19C2CF72" w14:textId="261B6863"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lokalu mieszkalnego oraz praw niezbędnych do korzystania z tego lokalu;</w:t>
      </w:r>
    </w:p>
    <w:p w14:paraId="04805AE3" w14:textId="14CFD710" w:rsidR="007E49B2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14:paraId="70D8224E" w14:textId="721832DE" w:rsidR="00AE4E39" w:rsidRDefault="00AE4E39" w:rsidP="009A77D5">
      <w:pPr>
        <w:pStyle w:val="Tekstprzypisudolnego"/>
        <w:numPr>
          <w:ilvl w:val="0"/>
          <w:numId w:val="28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nieruchomości zabudowanej domem jednor</w:t>
      </w:r>
      <w:r w:rsidR="007E49B2">
        <w:rPr>
          <w:i/>
          <w:sz w:val="18"/>
        </w:rPr>
        <w:t>odzinnym lub użytkowania wieczy</w:t>
      </w:r>
      <w:r w:rsidRPr="00AE4E39">
        <w:rPr>
          <w:i/>
          <w:sz w:val="18"/>
        </w:rPr>
        <w:t>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mieszkaniowych.</w:t>
      </w:r>
    </w:p>
    <w:p w14:paraId="228953E9" w14:textId="0BE26EE7" w:rsidR="002509FD" w:rsidRDefault="00D1109C">
      <w:pPr>
        <w:pStyle w:val="Tekstprzypisudolnego"/>
        <w:rPr>
          <w:i/>
          <w:sz w:val="18"/>
        </w:rPr>
      </w:pPr>
      <w:r w:rsidRPr="009A77D5">
        <w:rPr>
          <w:i/>
          <w:sz w:val="18"/>
        </w:rPr>
        <w:t xml:space="preserve">Art. </w:t>
      </w:r>
      <w:r w:rsidR="002509FD">
        <w:rPr>
          <w:i/>
          <w:sz w:val="18"/>
        </w:rPr>
        <w:t>5</w:t>
      </w:r>
      <w:r w:rsidRPr="009A77D5">
        <w:rPr>
          <w:i/>
          <w:sz w:val="18"/>
        </w:rPr>
        <w:t xml:space="preserve">. </w:t>
      </w:r>
      <w:r w:rsidR="002509FD" w:rsidRPr="002509FD">
        <w:rPr>
          <w:i/>
          <w:sz w:val="18"/>
        </w:rPr>
        <w:t>Użyte w ustawie określenia oznaczają</w:t>
      </w:r>
      <w:r w:rsidR="002509FD">
        <w:rPr>
          <w:i/>
          <w:sz w:val="18"/>
        </w:rPr>
        <w:t>: […]</w:t>
      </w:r>
    </w:p>
    <w:p w14:paraId="60C753DF" w14:textId="3CBDE048" w:rsidR="00D1109C" w:rsidRDefault="002509FD" w:rsidP="009A77D5">
      <w:pPr>
        <w:pStyle w:val="Tekstprzypisudolnego"/>
        <w:ind w:left="284" w:hanging="284"/>
      </w:pPr>
      <w:r>
        <w:rPr>
          <w:i/>
          <w:sz w:val="18"/>
        </w:rPr>
        <w:t xml:space="preserve">6) </w:t>
      </w:r>
      <w:r w:rsidRPr="002509FD">
        <w:rPr>
          <w:i/>
          <w:sz w:val="18"/>
        </w:rPr>
        <w:t>umowa deweloperska – umowę zawartą między nabywcą a deweloperem, na podstawie której deweloper zobowiązuje się do wybudowania budynku oraz ustanowienia odrębnej własności lokalu mieszkalnego i przeniesienia własności tego lokalu oraz praw niezbędnych do korzystania z tego lokalu na nabywcę albo zabudowa</w:t>
      </w:r>
      <w:r w:rsidR="00AA7E6E">
        <w:rPr>
          <w:i/>
          <w:sz w:val="18"/>
        </w:rPr>
        <w:t>nia nieruchomości gruntowej sta</w:t>
      </w:r>
      <w:r w:rsidRPr="002509FD">
        <w:rPr>
          <w:i/>
          <w:sz w:val="18"/>
        </w:rPr>
        <w:t>nowiącej przedmiot własności lub użytkowania wieczystego domem jednorodzinnym</w:t>
      </w:r>
      <w:r w:rsidR="00AA7E6E">
        <w:rPr>
          <w:i/>
          <w:sz w:val="18"/>
        </w:rPr>
        <w:t xml:space="preserve"> i przeniesienia na nabywcę wła</w:t>
      </w:r>
      <w:r w:rsidRPr="002509FD">
        <w:rPr>
          <w:i/>
          <w:sz w:val="18"/>
        </w:rPr>
        <w:t xml:space="preserve">sności tej nieruchomości lub użytkowania wieczystego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mieszkaniowych, a nabywca zobowiązuje się do spełnienia świadczenia pieniężnego na poczet nabycia tego prawa; </w:t>
      </w:r>
      <w:r w:rsidR="0063522B">
        <w:rPr>
          <w:i/>
          <w:sz w:val="18"/>
        </w:rPr>
        <w:t>[…]</w:t>
      </w:r>
    </w:p>
  </w:footnote>
  <w:footnote w:id="3">
    <w:p w14:paraId="62507AFD" w14:textId="45CDC9FC"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D7B">
        <w:rPr>
          <w:sz w:val="18"/>
        </w:rPr>
        <w:t xml:space="preserve">W przypadku pełnomocnika </w:t>
      </w:r>
      <w:r w:rsidR="0068652D">
        <w:rPr>
          <w:sz w:val="18"/>
        </w:rPr>
        <w:t>O</w:t>
      </w:r>
      <w:r w:rsidRPr="00EF6D7B">
        <w:rPr>
          <w:sz w:val="18"/>
        </w:rPr>
        <w:t>świadczającego należy podać także dane tego pełnomocnika</w:t>
      </w:r>
    </w:p>
  </w:footnote>
  <w:footnote w:id="4">
    <w:p w14:paraId="7393642F" w14:textId="5E866288"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626B">
        <w:rPr>
          <w:rFonts w:ascii="Calibri" w:hAnsi="Calibri" w:cs="Calibri"/>
          <w:color w:val="000000"/>
          <w:sz w:val="18"/>
          <w:szCs w:val="18"/>
        </w:rPr>
        <w:t>W przypadku gdy nie nadano numeru PESEL należy podać numer dokumentu potwierdzającego tożsamość oraz nazwę państwa, które go wydało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6389" w14:textId="77777777" w:rsidR="00A00F8C" w:rsidRDefault="00A00F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A95A" w14:textId="0C08EA72" w:rsidR="00F20475" w:rsidRPr="00A00F8C" w:rsidRDefault="00E07C0E" w:rsidP="00E07C0E">
    <w:pPr>
      <w:pStyle w:val="Nagwek"/>
      <w:jc w:val="right"/>
      <w:rPr>
        <w:sz w:val="16"/>
        <w:szCs w:val="16"/>
      </w:rPr>
    </w:pPr>
    <w:r w:rsidRPr="00A00F8C">
      <w:rPr>
        <w:sz w:val="16"/>
        <w:szCs w:val="16"/>
      </w:rPr>
      <w:t>Załącznik nr 1 do Wniosku o udzielenie Bezpiecznego Kredytu 2%</w:t>
    </w:r>
  </w:p>
  <w:p w14:paraId="4D16C652" w14:textId="6BC7ED18" w:rsidR="00A00F8C" w:rsidRPr="00A00F8C" w:rsidRDefault="00A00F8C" w:rsidP="00E07C0E">
    <w:pPr>
      <w:pStyle w:val="Nagwek"/>
      <w:jc w:val="right"/>
      <w:rPr>
        <w:sz w:val="16"/>
        <w:szCs w:val="16"/>
      </w:rPr>
    </w:pPr>
    <w:r w:rsidRPr="00A00F8C">
      <w:rPr>
        <w:sz w:val="16"/>
        <w:szCs w:val="16"/>
      </w:rPr>
      <w:t>Załącznik nr II.2 do Instrukcji udzielania Bezpiecznego kredytu 2%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756C" w14:textId="77777777" w:rsidR="00A00F8C" w:rsidRDefault="00A00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5D6A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2" o:spid="_x0000_i1026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0CD750C"/>
    <w:multiLevelType w:val="hybridMultilevel"/>
    <w:tmpl w:val="CE588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6D6"/>
    <w:multiLevelType w:val="hybridMultilevel"/>
    <w:tmpl w:val="AF58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5D03"/>
    <w:multiLevelType w:val="hybridMultilevel"/>
    <w:tmpl w:val="8C121738"/>
    <w:lvl w:ilvl="0" w:tplc="0415000F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05216288"/>
    <w:multiLevelType w:val="hybridMultilevel"/>
    <w:tmpl w:val="695EB316"/>
    <w:lvl w:ilvl="0" w:tplc="FC8C2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6B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C2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A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1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6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4E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8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9F6525"/>
    <w:multiLevelType w:val="hybridMultilevel"/>
    <w:tmpl w:val="B29EC4B0"/>
    <w:lvl w:ilvl="0" w:tplc="9282EF4A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7213A5A"/>
    <w:multiLevelType w:val="hybridMultilevel"/>
    <w:tmpl w:val="B63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282"/>
    <w:multiLevelType w:val="hybridMultilevel"/>
    <w:tmpl w:val="044C435C"/>
    <w:lvl w:ilvl="0" w:tplc="04150011">
      <w:start w:val="1"/>
      <w:numFmt w:val="decimal"/>
      <w:lvlText w:val="%1)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0D3311F0"/>
    <w:multiLevelType w:val="hybridMultilevel"/>
    <w:tmpl w:val="A6B26DDE"/>
    <w:lvl w:ilvl="0" w:tplc="48A41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4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85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04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6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8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C2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E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155370"/>
    <w:multiLevelType w:val="hybridMultilevel"/>
    <w:tmpl w:val="7DF46C32"/>
    <w:lvl w:ilvl="0" w:tplc="2B26A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E3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CD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89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0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4B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0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22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C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986C0C"/>
    <w:multiLevelType w:val="hybridMultilevel"/>
    <w:tmpl w:val="5B54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E713A"/>
    <w:multiLevelType w:val="hybridMultilevel"/>
    <w:tmpl w:val="23E8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762E0"/>
    <w:multiLevelType w:val="hybridMultilevel"/>
    <w:tmpl w:val="CE2607BE"/>
    <w:lvl w:ilvl="0" w:tplc="4A146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C1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EE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A3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2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D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E2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F45831"/>
    <w:multiLevelType w:val="hybridMultilevel"/>
    <w:tmpl w:val="F384C61E"/>
    <w:lvl w:ilvl="0" w:tplc="619C177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4" w15:restartNumberingAfterBreak="0">
    <w:nsid w:val="1BC45BB9"/>
    <w:multiLevelType w:val="hybridMultilevel"/>
    <w:tmpl w:val="D9367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411C1"/>
    <w:multiLevelType w:val="hybridMultilevel"/>
    <w:tmpl w:val="97ECDBCC"/>
    <w:lvl w:ilvl="0" w:tplc="A5B4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87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4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6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68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26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C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2C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B558A5"/>
    <w:multiLevelType w:val="hybridMultilevel"/>
    <w:tmpl w:val="94BA20EE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4E75F7F"/>
    <w:multiLevelType w:val="hybridMultilevel"/>
    <w:tmpl w:val="CB9E1A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D21C4"/>
    <w:multiLevelType w:val="hybridMultilevel"/>
    <w:tmpl w:val="2326E932"/>
    <w:lvl w:ilvl="0" w:tplc="1C88EC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E6A"/>
    <w:multiLevelType w:val="hybridMultilevel"/>
    <w:tmpl w:val="1D84ADF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E6105"/>
    <w:multiLevelType w:val="hybridMultilevel"/>
    <w:tmpl w:val="7C72A70C"/>
    <w:lvl w:ilvl="0" w:tplc="FC24A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02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E9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A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EC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48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A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44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CA3D23"/>
    <w:multiLevelType w:val="hybridMultilevel"/>
    <w:tmpl w:val="FC7E1DF6"/>
    <w:lvl w:ilvl="0" w:tplc="0374C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33F25"/>
    <w:multiLevelType w:val="hybridMultilevel"/>
    <w:tmpl w:val="C9EA9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81B"/>
    <w:multiLevelType w:val="hybridMultilevel"/>
    <w:tmpl w:val="97BEF8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87FE8FE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4" w15:restartNumberingAfterBreak="0">
    <w:nsid w:val="46EC017D"/>
    <w:multiLevelType w:val="hybridMultilevel"/>
    <w:tmpl w:val="7B08561E"/>
    <w:lvl w:ilvl="0" w:tplc="2EE8F1C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422FE"/>
    <w:multiLevelType w:val="hybridMultilevel"/>
    <w:tmpl w:val="5ACCB4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5962D4"/>
    <w:multiLevelType w:val="hybridMultilevel"/>
    <w:tmpl w:val="3B4410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7" w15:restartNumberingAfterBreak="0">
    <w:nsid w:val="4DE347FC"/>
    <w:multiLevelType w:val="hybridMultilevel"/>
    <w:tmpl w:val="A022A512"/>
    <w:lvl w:ilvl="0" w:tplc="28D6E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49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60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EB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8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E1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C7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0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2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847487"/>
    <w:multiLevelType w:val="hybridMultilevel"/>
    <w:tmpl w:val="926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8FA"/>
    <w:multiLevelType w:val="hybridMultilevel"/>
    <w:tmpl w:val="C0EEE1E4"/>
    <w:lvl w:ilvl="0" w:tplc="94B8E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142C9"/>
    <w:multiLevelType w:val="hybridMultilevel"/>
    <w:tmpl w:val="D140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32A5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C7624"/>
    <w:multiLevelType w:val="hybridMultilevel"/>
    <w:tmpl w:val="3224D9C4"/>
    <w:lvl w:ilvl="0" w:tplc="B596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64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C9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46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F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2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8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02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D70B32"/>
    <w:multiLevelType w:val="hybridMultilevel"/>
    <w:tmpl w:val="58007686"/>
    <w:lvl w:ilvl="0" w:tplc="654809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661A3"/>
    <w:multiLevelType w:val="hybridMultilevel"/>
    <w:tmpl w:val="42787A6E"/>
    <w:lvl w:ilvl="0" w:tplc="93E8B2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807025"/>
    <w:multiLevelType w:val="hybridMultilevel"/>
    <w:tmpl w:val="C5EC9A80"/>
    <w:lvl w:ilvl="0" w:tplc="EF984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 w15:restartNumberingAfterBreak="0">
    <w:nsid w:val="6E5334F2"/>
    <w:multiLevelType w:val="hybridMultilevel"/>
    <w:tmpl w:val="4C3ACCCA"/>
    <w:lvl w:ilvl="0" w:tplc="107A6D8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167672251">
    <w:abstractNumId w:val="33"/>
  </w:num>
  <w:num w:numId="2" w16cid:durableId="1198933630">
    <w:abstractNumId w:val="2"/>
  </w:num>
  <w:num w:numId="3" w16cid:durableId="1142383555">
    <w:abstractNumId w:val="21"/>
  </w:num>
  <w:num w:numId="4" w16cid:durableId="1553422516">
    <w:abstractNumId w:val="14"/>
  </w:num>
  <w:num w:numId="5" w16cid:durableId="99377366">
    <w:abstractNumId w:val="29"/>
  </w:num>
  <w:num w:numId="6" w16cid:durableId="1630158962">
    <w:abstractNumId w:val="24"/>
  </w:num>
  <w:num w:numId="7" w16cid:durableId="1237933807">
    <w:abstractNumId w:val="16"/>
  </w:num>
  <w:num w:numId="8" w16cid:durableId="1153988378">
    <w:abstractNumId w:val="5"/>
  </w:num>
  <w:num w:numId="9" w16cid:durableId="1045836769">
    <w:abstractNumId w:val="13"/>
  </w:num>
  <w:num w:numId="10" w16cid:durableId="1297105642">
    <w:abstractNumId w:val="25"/>
  </w:num>
  <w:num w:numId="11" w16cid:durableId="2057846750">
    <w:abstractNumId w:val="31"/>
  </w:num>
  <w:num w:numId="12" w16cid:durableId="1560745152">
    <w:abstractNumId w:val="23"/>
  </w:num>
  <w:num w:numId="13" w16cid:durableId="446318873">
    <w:abstractNumId w:val="11"/>
  </w:num>
  <w:num w:numId="14" w16cid:durableId="498081015">
    <w:abstractNumId w:val="26"/>
  </w:num>
  <w:num w:numId="15" w16cid:durableId="274412239">
    <w:abstractNumId w:val="36"/>
  </w:num>
  <w:num w:numId="16" w16cid:durableId="109521663">
    <w:abstractNumId w:val="28"/>
  </w:num>
  <w:num w:numId="17" w16cid:durableId="1201164293">
    <w:abstractNumId w:val="19"/>
  </w:num>
  <w:num w:numId="18" w16cid:durableId="1617172426">
    <w:abstractNumId w:val="10"/>
  </w:num>
  <w:num w:numId="19" w16cid:durableId="1844583071">
    <w:abstractNumId w:val="35"/>
  </w:num>
  <w:num w:numId="20" w16cid:durableId="1581913104">
    <w:abstractNumId w:val="37"/>
  </w:num>
  <w:num w:numId="21" w16cid:durableId="1929532249">
    <w:abstractNumId w:val="4"/>
  </w:num>
  <w:num w:numId="22" w16cid:durableId="1003975156">
    <w:abstractNumId w:val="30"/>
  </w:num>
  <w:num w:numId="23" w16cid:durableId="835995217">
    <w:abstractNumId w:val="22"/>
  </w:num>
  <w:num w:numId="24" w16cid:durableId="144320979">
    <w:abstractNumId w:val="9"/>
  </w:num>
  <w:num w:numId="25" w16cid:durableId="1114861285">
    <w:abstractNumId w:val="18"/>
  </w:num>
  <w:num w:numId="26" w16cid:durableId="972910947">
    <w:abstractNumId w:val="0"/>
  </w:num>
  <w:num w:numId="27" w16cid:durableId="1719814800">
    <w:abstractNumId w:val="17"/>
  </w:num>
  <w:num w:numId="28" w16cid:durableId="1015381166">
    <w:abstractNumId w:val="34"/>
  </w:num>
  <w:num w:numId="29" w16cid:durableId="1012301376">
    <w:abstractNumId w:val="1"/>
  </w:num>
  <w:num w:numId="30" w16cid:durableId="1795827050">
    <w:abstractNumId w:val="6"/>
  </w:num>
  <w:num w:numId="31" w16cid:durableId="2087728505">
    <w:abstractNumId w:val="32"/>
  </w:num>
  <w:num w:numId="32" w16cid:durableId="1938832314">
    <w:abstractNumId w:val="20"/>
  </w:num>
  <w:num w:numId="33" w16cid:durableId="82842155">
    <w:abstractNumId w:val="7"/>
  </w:num>
  <w:num w:numId="34" w16cid:durableId="1368406897">
    <w:abstractNumId w:val="12"/>
  </w:num>
  <w:num w:numId="35" w16cid:durableId="906183452">
    <w:abstractNumId w:val="8"/>
  </w:num>
  <w:num w:numId="36" w16cid:durableId="848131991">
    <w:abstractNumId w:val="27"/>
  </w:num>
  <w:num w:numId="37" w16cid:durableId="2136440273">
    <w:abstractNumId w:val="15"/>
  </w:num>
  <w:num w:numId="38" w16cid:durableId="197486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7"/>
    <w:rsid w:val="000366E4"/>
    <w:rsid w:val="000524DE"/>
    <w:rsid w:val="00056379"/>
    <w:rsid w:val="0006591D"/>
    <w:rsid w:val="00074719"/>
    <w:rsid w:val="000949A9"/>
    <w:rsid w:val="00096D32"/>
    <w:rsid w:val="000B2559"/>
    <w:rsid w:val="000D45EA"/>
    <w:rsid w:val="000D5758"/>
    <w:rsid w:val="000D7C2C"/>
    <w:rsid w:val="000E64A4"/>
    <w:rsid w:val="000F3E70"/>
    <w:rsid w:val="000F507C"/>
    <w:rsid w:val="00100449"/>
    <w:rsid w:val="001029D1"/>
    <w:rsid w:val="00111335"/>
    <w:rsid w:val="00122DC9"/>
    <w:rsid w:val="00126CF7"/>
    <w:rsid w:val="00140FFB"/>
    <w:rsid w:val="00163F6C"/>
    <w:rsid w:val="0017113B"/>
    <w:rsid w:val="0017782A"/>
    <w:rsid w:val="001974FE"/>
    <w:rsid w:val="001A120B"/>
    <w:rsid w:val="001A1588"/>
    <w:rsid w:val="001A1600"/>
    <w:rsid w:val="001A1857"/>
    <w:rsid w:val="001A4224"/>
    <w:rsid w:val="001D2B89"/>
    <w:rsid w:val="001E1215"/>
    <w:rsid w:val="001E2383"/>
    <w:rsid w:val="001F495D"/>
    <w:rsid w:val="001F7AFB"/>
    <w:rsid w:val="002158E6"/>
    <w:rsid w:val="00227612"/>
    <w:rsid w:val="00242CB3"/>
    <w:rsid w:val="002509FD"/>
    <w:rsid w:val="00256574"/>
    <w:rsid w:val="002608D0"/>
    <w:rsid w:val="0026235E"/>
    <w:rsid w:val="0026655F"/>
    <w:rsid w:val="00272EC2"/>
    <w:rsid w:val="0028626B"/>
    <w:rsid w:val="002A52A5"/>
    <w:rsid w:val="002A70CE"/>
    <w:rsid w:val="002B7820"/>
    <w:rsid w:val="002B78CB"/>
    <w:rsid w:val="002D70DB"/>
    <w:rsid w:val="002E063C"/>
    <w:rsid w:val="002E2E55"/>
    <w:rsid w:val="002E7A7A"/>
    <w:rsid w:val="002F7B9D"/>
    <w:rsid w:val="00304FEA"/>
    <w:rsid w:val="003273DF"/>
    <w:rsid w:val="00334A23"/>
    <w:rsid w:val="0033579B"/>
    <w:rsid w:val="00346B2B"/>
    <w:rsid w:val="00346D36"/>
    <w:rsid w:val="003555E0"/>
    <w:rsid w:val="00357B90"/>
    <w:rsid w:val="003710C1"/>
    <w:rsid w:val="00392192"/>
    <w:rsid w:val="00397513"/>
    <w:rsid w:val="003C5327"/>
    <w:rsid w:val="003C606B"/>
    <w:rsid w:val="003D2F43"/>
    <w:rsid w:val="003D7D37"/>
    <w:rsid w:val="003E3773"/>
    <w:rsid w:val="004008C3"/>
    <w:rsid w:val="004010F7"/>
    <w:rsid w:val="00407479"/>
    <w:rsid w:val="00412E5E"/>
    <w:rsid w:val="00435344"/>
    <w:rsid w:val="00445FB1"/>
    <w:rsid w:val="004522CD"/>
    <w:rsid w:val="004742D3"/>
    <w:rsid w:val="00480213"/>
    <w:rsid w:val="00494828"/>
    <w:rsid w:val="004A4E64"/>
    <w:rsid w:val="004C1FDE"/>
    <w:rsid w:val="004E249E"/>
    <w:rsid w:val="004E4743"/>
    <w:rsid w:val="0050533E"/>
    <w:rsid w:val="00516E4F"/>
    <w:rsid w:val="00526274"/>
    <w:rsid w:val="00526C00"/>
    <w:rsid w:val="0054223A"/>
    <w:rsid w:val="00572F84"/>
    <w:rsid w:val="005830AD"/>
    <w:rsid w:val="0058529A"/>
    <w:rsid w:val="005A09C2"/>
    <w:rsid w:val="005A5321"/>
    <w:rsid w:val="005A7703"/>
    <w:rsid w:val="005B3730"/>
    <w:rsid w:val="005C0D3A"/>
    <w:rsid w:val="005E15BE"/>
    <w:rsid w:val="005E259E"/>
    <w:rsid w:val="005F03EE"/>
    <w:rsid w:val="005F0F5B"/>
    <w:rsid w:val="00607F99"/>
    <w:rsid w:val="0063522B"/>
    <w:rsid w:val="00635695"/>
    <w:rsid w:val="00636518"/>
    <w:rsid w:val="0064262B"/>
    <w:rsid w:val="00655483"/>
    <w:rsid w:val="00663C54"/>
    <w:rsid w:val="0066529B"/>
    <w:rsid w:val="00684F70"/>
    <w:rsid w:val="0068652D"/>
    <w:rsid w:val="00686851"/>
    <w:rsid w:val="006A2DE7"/>
    <w:rsid w:val="006A5CEB"/>
    <w:rsid w:val="006B1FBE"/>
    <w:rsid w:val="006D650D"/>
    <w:rsid w:val="006E4B52"/>
    <w:rsid w:val="006E631C"/>
    <w:rsid w:val="006F222C"/>
    <w:rsid w:val="00707639"/>
    <w:rsid w:val="00737105"/>
    <w:rsid w:val="00751F8C"/>
    <w:rsid w:val="00770D12"/>
    <w:rsid w:val="007801A9"/>
    <w:rsid w:val="00795712"/>
    <w:rsid w:val="007A1688"/>
    <w:rsid w:val="007D268E"/>
    <w:rsid w:val="007D384F"/>
    <w:rsid w:val="007E49B2"/>
    <w:rsid w:val="0080257C"/>
    <w:rsid w:val="00804B7C"/>
    <w:rsid w:val="008071C6"/>
    <w:rsid w:val="0081228F"/>
    <w:rsid w:val="008136AE"/>
    <w:rsid w:val="0082122A"/>
    <w:rsid w:val="00842D29"/>
    <w:rsid w:val="008439C5"/>
    <w:rsid w:val="00864B13"/>
    <w:rsid w:val="0088020F"/>
    <w:rsid w:val="008A5714"/>
    <w:rsid w:val="008B09D8"/>
    <w:rsid w:val="008B321D"/>
    <w:rsid w:val="008C5709"/>
    <w:rsid w:val="00907873"/>
    <w:rsid w:val="0091073D"/>
    <w:rsid w:val="00920DB5"/>
    <w:rsid w:val="00931D32"/>
    <w:rsid w:val="00931F4B"/>
    <w:rsid w:val="00950D60"/>
    <w:rsid w:val="009569EF"/>
    <w:rsid w:val="00991028"/>
    <w:rsid w:val="009A77D5"/>
    <w:rsid w:val="009A79CE"/>
    <w:rsid w:val="009B05E8"/>
    <w:rsid w:val="009B2F29"/>
    <w:rsid w:val="009B5EA0"/>
    <w:rsid w:val="009D0941"/>
    <w:rsid w:val="009D33B2"/>
    <w:rsid w:val="009E2096"/>
    <w:rsid w:val="009E2E44"/>
    <w:rsid w:val="009E7210"/>
    <w:rsid w:val="00A00F8C"/>
    <w:rsid w:val="00A16F0C"/>
    <w:rsid w:val="00A170D5"/>
    <w:rsid w:val="00A2139A"/>
    <w:rsid w:val="00A33AD2"/>
    <w:rsid w:val="00A46F8F"/>
    <w:rsid w:val="00A52E73"/>
    <w:rsid w:val="00A826A1"/>
    <w:rsid w:val="00A93415"/>
    <w:rsid w:val="00A95691"/>
    <w:rsid w:val="00AA7E6E"/>
    <w:rsid w:val="00AB654B"/>
    <w:rsid w:val="00AC1FA2"/>
    <w:rsid w:val="00AE445A"/>
    <w:rsid w:val="00AE4E39"/>
    <w:rsid w:val="00AF2803"/>
    <w:rsid w:val="00B24280"/>
    <w:rsid w:val="00B3205A"/>
    <w:rsid w:val="00B326B6"/>
    <w:rsid w:val="00B43078"/>
    <w:rsid w:val="00B44DD3"/>
    <w:rsid w:val="00B46595"/>
    <w:rsid w:val="00B77020"/>
    <w:rsid w:val="00B848CF"/>
    <w:rsid w:val="00B86A82"/>
    <w:rsid w:val="00B906D3"/>
    <w:rsid w:val="00B90F9A"/>
    <w:rsid w:val="00BB2F38"/>
    <w:rsid w:val="00BB7CE2"/>
    <w:rsid w:val="00BE5BB7"/>
    <w:rsid w:val="00BF7C63"/>
    <w:rsid w:val="00C02045"/>
    <w:rsid w:val="00C223D8"/>
    <w:rsid w:val="00C23EB0"/>
    <w:rsid w:val="00C37543"/>
    <w:rsid w:val="00C40CB3"/>
    <w:rsid w:val="00C42B57"/>
    <w:rsid w:val="00C50102"/>
    <w:rsid w:val="00C57B46"/>
    <w:rsid w:val="00C61727"/>
    <w:rsid w:val="00C6637F"/>
    <w:rsid w:val="00C767BC"/>
    <w:rsid w:val="00C838F5"/>
    <w:rsid w:val="00C950B5"/>
    <w:rsid w:val="00C958F6"/>
    <w:rsid w:val="00CA0A03"/>
    <w:rsid w:val="00CC6DEF"/>
    <w:rsid w:val="00CE4190"/>
    <w:rsid w:val="00D0665A"/>
    <w:rsid w:val="00D1109C"/>
    <w:rsid w:val="00D22A4E"/>
    <w:rsid w:val="00D32DB9"/>
    <w:rsid w:val="00D41C14"/>
    <w:rsid w:val="00D41FF2"/>
    <w:rsid w:val="00D60175"/>
    <w:rsid w:val="00D627B4"/>
    <w:rsid w:val="00D72B51"/>
    <w:rsid w:val="00D7720D"/>
    <w:rsid w:val="00DA5EAB"/>
    <w:rsid w:val="00DB79FC"/>
    <w:rsid w:val="00DE303D"/>
    <w:rsid w:val="00DE4300"/>
    <w:rsid w:val="00DF22D9"/>
    <w:rsid w:val="00E07C0E"/>
    <w:rsid w:val="00E13771"/>
    <w:rsid w:val="00E172A3"/>
    <w:rsid w:val="00E26A9F"/>
    <w:rsid w:val="00E32945"/>
    <w:rsid w:val="00E34A7E"/>
    <w:rsid w:val="00E6253F"/>
    <w:rsid w:val="00E6475D"/>
    <w:rsid w:val="00E67CC7"/>
    <w:rsid w:val="00E77E3F"/>
    <w:rsid w:val="00E8207D"/>
    <w:rsid w:val="00E932B2"/>
    <w:rsid w:val="00E95365"/>
    <w:rsid w:val="00EA2E6E"/>
    <w:rsid w:val="00EB6514"/>
    <w:rsid w:val="00EC3B15"/>
    <w:rsid w:val="00EE3EE4"/>
    <w:rsid w:val="00EE3FE0"/>
    <w:rsid w:val="00EE7F92"/>
    <w:rsid w:val="00EF309D"/>
    <w:rsid w:val="00EF4756"/>
    <w:rsid w:val="00EF6D7B"/>
    <w:rsid w:val="00F1256F"/>
    <w:rsid w:val="00F13ABE"/>
    <w:rsid w:val="00F20475"/>
    <w:rsid w:val="00F225AC"/>
    <w:rsid w:val="00F2592D"/>
    <w:rsid w:val="00F313F6"/>
    <w:rsid w:val="00F32224"/>
    <w:rsid w:val="00F36162"/>
    <w:rsid w:val="00F66ACD"/>
    <w:rsid w:val="00F75A9A"/>
    <w:rsid w:val="00F77A1D"/>
    <w:rsid w:val="00FA6DE4"/>
    <w:rsid w:val="00FC439C"/>
    <w:rsid w:val="00FD66F6"/>
    <w:rsid w:val="00FE3F3C"/>
    <w:rsid w:val="00FE559A"/>
    <w:rsid w:val="00FE7A24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2055"/>
  <w15:chartTrackingRefBased/>
  <w15:docId w15:val="{4277672E-7F2F-4800-83A5-FD4A320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 Akapit z listą,List Paragraph,Akapit z listą2,Numerowanie,Akapit z listą BS,wypunktowanie 1,Bullet Number,Body MS Bullet,lp1,List Paragraph1,List Paragraph2,ISCG Numerowanie,Preambuła,Tekst pod nagłówkiem 2,Heading 51,widoący"/>
    <w:basedOn w:val="Normalny"/>
    <w:link w:val="AkapitzlistZnak"/>
    <w:uiPriority w:val="34"/>
    <w:qFormat/>
    <w:rsid w:val="00334A23"/>
    <w:pPr>
      <w:ind w:left="720"/>
      <w:contextualSpacing/>
    </w:pPr>
  </w:style>
  <w:style w:type="table" w:styleId="Tabela-Siatka">
    <w:name w:val="Table Grid"/>
    <w:basedOn w:val="Standardowy"/>
    <w:uiPriority w:val="39"/>
    <w:rsid w:val="0033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1 Akapit z listą Znak,List Paragraph Znak,Akapit z listą2 Znak,Numerowanie Znak,Akapit z listą BS Znak,wypunktowanie 1 Znak,Bullet Number Znak,Body MS Bullet Znak,lp1 Znak,List Paragraph1 Znak,List Paragraph2 Znak,Preambuła Znak"/>
    <w:link w:val="Akapitzlist"/>
    <w:uiPriority w:val="34"/>
    <w:locked/>
    <w:rsid w:val="0006591D"/>
  </w:style>
  <w:style w:type="paragraph" w:styleId="Tekstpodstawowy">
    <w:name w:val="Body Text"/>
    <w:basedOn w:val="Normalny"/>
    <w:link w:val="TekstpodstawowyZnak"/>
    <w:rsid w:val="0006591D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9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659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6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475"/>
  </w:style>
  <w:style w:type="paragraph" w:styleId="Stopka">
    <w:name w:val="footer"/>
    <w:basedOn w:val="Normalny"/>
    <w:link w:val="Stopka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8EF0-AC04-4DD9-8C79-526FE949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Murawska, Anita</dc:creator>
  <cp:keywords/>
  <dc:description/>
  <cp:lastModifiedBy>Agnieszka Bereszyńska</cp:lastModifiedBy>
  <cp:revision>3</cp:revision>
  <dcterms:created xsi:type="dcterms:W3CDTF">2023-07-16T05:35:00Z</dcterms:created>
  <dcterms:modified xsi:type="dcterms:W3CDTF">2023-09-07T07:52:00Z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2023-03-29T13:23:19Z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fb28b8fc-3d7b-4acb-8937-49019a1d7797</vt:lpwstr>
  </property>
  <property fmtid="{D5CDD505-2E9C-101B-9397-08002B2CF9AE}" pid="8" name="MSIP_Label_c668bcff-e2d1-47e2-adc1-b3354af02961_ContentBits">
    <vt:lpwstr>0</vt:lpwstr>
  </property>
  <property fmtid="{D5CDD505-2E9C-101B-9397-08002B2CF9AE}" pid="9" name="MSIP_Label_e926a907-a439-4552-97d4-cf3e4f94d4c9_Enabled">
    <vt:lpwstr>true</vt:lpwstr>
  </property>
  <property fmtid="{D5CDD505-2E9C-101B-9397-08002B2CF9AE}" pid="10" name="MSIP_Label_e926a907-a439-4552-97d4-cf3e4f94d4c9_SetDate">
    <vt:lpwstr>2023-04-26T07:21:31Z</vt:lpwstr>
  </property>
  <property fmtid="{D5CDD505-2E9C-101B-9397-08002B2CF9AE}" pid="11" name="MSIP_Label_e926a907-a439-4552-97d4-cf3e4f94d4c9_Method">
    <vt:lpwstr>Privileged</vt:lpwstr>
  </property>
  <property fmtid="{D5CDD505-2E9C-101B-9397-08002B2CF9AE}" pid="12" name="MSIP_Label_e926a907-a439-4552-97d4-cf3e4f94d4c9_Name">
    <vt:lpwstr>Bank Pekao SA – Do użytku służbowego</vt:lpwstr>
  </property>
  <property fmtid="{D5CDD505-2E9C-101B-9397-08002B2CF9AE}" pid="13" name="MSIP_Label_e926a907-a439-4552-97d4-cf3e4f94d4c9_SiteId">
    <vt:lpwstr>72d4cc57-c098-4169-86a9-284d255e89f2</vt:lpwstr>
  </property>
  <property fmtid="{D5CDD505-2E9C-101B-9397-08002B2CF9AE}" pid="14" name="MSIP_Label_e926a907-a439-4552-97d4-cf3e4f94d4c9_ActionId">
    <vt:lpwstr>edff5545-7c43-49fc-9e5d-4fe0bda51900</vt:lpwstr>
  </property>
  <property fmtid="{D5CDD505-2E9C-101B-9397-08002B2CF9AE}" pid="15" name="MSIP_Label_e926a907-a439-4552-97d4-cf3e4f94d4c9_ContentBits">
    <vt:lpwstr>0</vt:lpwstr>
  </property>
  <property fmtid="{D5CDD505-2E9C-101B-9397-08002B2CF9AE}" pid="16" name="MSIP_Label_41b88ec2-a72b-4523-9e84-0458a1764731_Enabled">
    <vt:lpwstr>true</vt:lpwstr>
  </property>
  <property fmtid="{D5CDD505-2E9C-101B-9397-08002B2CF9AE}" pid="17" name="MSIP_Label_41b88ec2-a72b-4523-9e84-0458a1764731_SetDate">
    <vt:lpwstr>2023-04-25T21:27:53Z</vt:lpwstr>
  </property>
  <property fmtid="{D5CDD505-2E9C-101B-9397-08002B2CF9AE}" pid="18" name="MSIP_Label_41b88ec2-a72b-4523-9e84-0458a1764731_Method">
    <vt:lpwstr>Privileged</vt:lpwstr>
  </property>
  <property fmtid="{D5CDD505-2E9C-101B-9397-08002B2CF9AE}" pid="19" name="MSIP_Label_41b88ec2-a72b-4523-9e84-0458a1764731_Name">
    <vt:lpwstr>Public O365</vt:lpwstr>
  </property>
  <property fmtid="{D5CDD505-2E9C-101B-9397-08002B2CF9AE}" pid="20" name="MSIP_Label_41b88ec2-a72b-4523-9e84-0458a1764731_SiteId">
    <vt:lpwstr>35595a02-4d6d-44ac-99e1-f9ab4cd872db</vt:lpwstr>
  </property>
  <property fmtid="{D5CDD505-2E9C-101B-9397-08002B2CF9AE}" pid="21" name="MSIP_Label_41b88ec2-a72b-4523-9e84-0458a1764731_ActionId">
    <vt:lpwstr>ba423d2f-e740-4f06-910e-e5251c32ee32</vt:lpwstr>
  </property>
  <property fmtid="{D5CDD505-2E9C-101B-9397-08002B2CF9AE}" pid="22" name="MSIP_Label_41b88ec2-a72b-4523-9e84-0458a1764731_ContentBits">
    <vt:lpwstr>0</vt:lpwstr>
  </property>
</Properties>
</file>